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82F" w:rsidRDefault="0024382F"/>
    <w:tbl>
      <w:tblPr>
        <w:tblW w:w="5209" w:type="pct"/>
        <w:tblInd w:w="-567" w:type="dxa"/>
        <w:tblLayout w:type="fixed"/>
        <w:tblCellMar>
          <w:top w:w="34" w:type="dxa"/>
          <w:left w:w="28" w:type="dxa"/>
          <w:bottom w:w="34" w:type="dxa"/>
          <w:right w:w="28" w:type="dxa"/>
        </w:tblCellMar>
        <w:tblLook w:val="0000"/>
      </w:tblPr>
      <w:tblGrid>
        <w:gridCol w:w="2686"/>
        <w:gridCol w:w="7120"/>
      </w:tblGrid>
      <w:tr w:rsidR="00027928" w:rsidRPr="00027928" w:rsidTr="00D37A73">
        <w:trPr>
          <w:cantSplit/>
          <w:trHeight w:val="817"/>
        </w:trPr>
        <w:tc>
          <w:tcPr>
            <w:tcW w:w="2686" w:type="dxa"/>
            <w:tcBorders>
              <w:top w:val="nil"/>
              <w:left w:val="nil"/>
              <w:bottom w:val="nil"/>
              <w:right w:val="nil"/>
            </w:tcBorders>
            <w:shd w:val="clear" w:color="auto" w:fill="FFFFFF"/>
          </w:tcPr>
          <w:p w:rsidR="00027928" w:rsidRPr="00027928" w:rsidRDefault="00027928" w:rsidP="00027928">
            <w:pPr>
              <w:widowControl/>
              <w:rPr>
                <w:sz w:val="16"/>
              </w:rPr>
            </w:pPr>
            <w:r w:rsidRPr="00027928">
              <w:rPr>
                <w:noProof/>
                <w:sz w:val="16"/>
                <w:lang w:bidi="ar-SA"/>
              </w:rPr>
              <w:drawing>
                <wp:inline distT="0" distB="0" distL="0" distR="0">
                  <wp:extent cx="1620520" cy="4476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027928" w:rsidRPr="00027928" w:rsidRDefault="00027928" w:rsidP="00027928">
            <w:pPr>
              <w:widowControl/>
              <w:spacing w:after="60"/>
              <w:jc w:val="right"/>
              <w:rPr>
                <w:lang w:val="en-US"/>
              </w:rPr>
            </w:pPr>
            <w:r w:rsidRPr="00027928">
              <w:rPr>
                <w:rFonts w:ascii="Arial" w:hAnsi="Arial" w:cs="Arial"/>
                <w:color w:val="000000"/>
              </w:rPr>
              <w:t xml:space="preserve">РУКОВОДСТВО </w:t>
            </w:r>
            <w:r w:rsidRPr="00027928">
              <w:rPr>
                <w:rFonts w:ascii="Arial" w:hAnsi="Arial" w:cs="Arial"/>
                <w:b/>
                <w:color w:val="000000"/>
              </w:rPr>
              <w:t xml:space="preserve">YVL </w:t>
            </w:r>
            <w:r>
              <w:rPr>
                <w:rFonts w:ascii="Arial" w:hAnsi="Arial" w:cs="Arial"/>
                <w:b/>
                <w:color w:val="000000"/>
                <w:lang w:val="en-US"/>
              </w:rPr>
              <w:t>A</w:t>
            </w:r>
            <w:r w:rsidRPr="00027928">
              <w:rPr>
                <w:rFonts w:ascii="Arial" w:hAnsi="Arial" w:cs="Arial"/>
                <w:b/>
                <w:color w:val="000000"/>
              </w:rPr>
              <w:t>.</w:t>
            </w:r>
            <w:r>
              <w:rPr>
                <w:rFonts w:ascii="Arial" w:hAnsi="Arial" w:cs="Arial"/>
                <w:b/>
                <w:color w:val="000000"/>
                <w:lang w:val="en-US"/>
              </w:rPr>
              <w:t>2</w:t>
            </w:r>
            <w:r w:rsidRPr="00027928">
              <w:rPr>
                <w:rFonts w:ascii="Arial" w:hAnsi="Arial" w:cs="Arial"/>
                <w:color w:val="000000"/>
              </w:rPr>
              <w:t xml:space="preserve"> / </w:t>
            </w:r>
            <w:r w:rsidRPr="00027928">
              <w:rPr>
                <w:rFonts w:ascii="Arial" w:hAnsi="Arial" w:cs="Arial"/>
                <w:color w:val="000000"/>
                <w:lang w:val="en-US"/>
              </w:rPr>
              <w:t>15</w:t>
            </w:r>
            <w:r w:rsidRPr="00027928">
              <w:rPr>
                <w:rFonts w:ascii="Arial" w:hAnsi="Arial" w:cs="Arial"/>
                <w:color w:val="000000"/>
              </w:rPr>
              <w:t>.11.2013</w:t>
            </w:r>
          </w:p>
        </w:tc>
      </w:tr>
    </w:tbl>
    <w:p w:rsidR="002C5C66" w:rsidRDefault="00F827BE" w:rsidP="00027928">
      <w:pPr>
        <w:widowControl/>
        <w:shd w:val="clear" w:color="auto" w:fill="FFFFFF"/>
        <w:spacing w:before="480"/>
        <w:ind w:left="851"/>
        <w:rPr>
          <w:rFonts w:ascii="Arial" w:hAnsi="Arial"/>
          <w:color w:val="000000"/>
          <w:sz w:val="40"/>
        </w:rPr>
      </w:pPr>
      <w:r w:rsidRPr="00027928">
        <w:rPr>
          <w:rFonts w:ascii="Arial" w:hAnsi="Arial"/>
          <w:color w:val="000000"/>
          <w:sz w:val="40"/>
        </w:rPr>
        <w:t>ПЛОЩАДКА ДЛЯ ЯДЕРНОЙ УСТАНОВКИ</w:t>
      </w:r>
    </w:p>
    <w:p w:rsidR="00027928" w:rsidRDefault="00027928" w:rsidP="00027928">
      <w:pPr>
        <w:widowControl/>
        <w:pBdr>
          <w:bottom w:val="single" w:sz="4" w:space="1" w:color="auto"/>
        </w:pBdr>
        <w:shd w:val="clear" w:color="auto" w:fill="FFFFFF"/>
        <w:tabs>
          <w:tab w:val="right" w:pos="9072"/>
        </w:tabs>
        <w:spacing w:before="120"/>
        <w:ind w:left="1418" w:right="284" w:hanging="567"/>
        <w:rPr>
          <w:rFonts w:ascii="Arial" w:hAnsi="Arial"/>
          <w:smallCaps/>
          <w:color w:val="000000"/>
          <w:lang w:val="en-US"/>
        </w:rPr>
      </w:pPr>
    </w:p>
    <w:p w:rsidR="0046293A" w:rsidRPr="0046293A" w:rsidRDefault="0046293A" w:rsidP="00027928">
      <w:pPr>
        <w:widowControl/>
        <w:pBdr>
          <w:bottom w:val="single" w:sz="4" w:space="1" w:color="auto"/>
        </w:pBdr>
        <w:shd w:val="clear" w:color="auto" w:fill="FFFFFF"/>
        <w:tabs>
          <w:tab w:val="right" w:pos="9072"/>
        </w:tabs>
        <w:spacing w:before="120"/>
        <w:ind w:left="1418" w:right="284" w:hanging="567"/>
        <w:rPr>
          <w:rFonts w:ascii="Arial" w:hAnsi="Arial"/>
          <w:smallCaps/>
          <w:color w:val="000000"/>
          <w:lang w:val="en-US"/>
        </w:rPr>
      </w:pPr>
    </w:p>
    <w:p w:rsidR="00027928" w:rsidRPr="00027928" w:rsidRDefault="00027928" w:rsidP="00027928">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027928">
        <w:rPr>
          <w:rFonts w:ascii="Arial" w:hAnsi="Arial"/>
          <w:smallCaps/>
          <w:color w:val="000000"/>
        </w:rPr>
        <w:t>1</w:t>
      </w:r>
      <w:r w:rsidRPr="00027928">
        <w:rPr>
          <w:rFonts w:ascii="Arial" w:hAnsi="Arial"/>
          <w:smallCaps/>
          <w:color w:val="000000"/>
        </w:rPr>
        <w:tab/>
      </w:r>
      <w:r w:rsidR="0046293A" w:rsidRPr="00027928">
        <w:rPr>
          <w:rFonts w:ascii="Arial" w:hAnsi="Arial"/>
          <w:smallCaps/>
          <w:color w:val="000000"/>
        </w:rPr>
        <w:t>Введение</w:t>
      </w:r>
      <w:r w:rsidRPr="00027928">
        <w:rPr>
          <w:rFonts w:ascii="Arial" w:hAnsi="Arial"/>
          <w:smallCaps/>
          <w:color w:val="000000"/>
        </w:rPr>
        <w:tab/>
        <w:t>3</w:t>
      </w:r>
    </w:p>
    <w:p w:rsidR="00027928" w:rsidRPr="00027928" w:rsidRDefault="00027928" w:rsidP="00027928">
      <w:pPr>
        <w:widowControl/>
        <w:shd w:val="clear" w:color="auto" w:fill="FFFFFF"/>
        <w:tabs>
          <w:tab w:val="right" w:pos="9072"/>
        </w:tabs>
        <w:spacing w:after="20"/>
        <w:ind w:left="1418" w:right="285" w:hanging="567"/>
        <w:jc w:val="both"/>
        <w:rPr>
          <w:rFonts w:ascii="Arial" w:hAnsi="Arial"/>
          <w:color w:val="000000"/>
          <w:sz w:val="8"/>
          <w:szCs w:val="8"/>
        </w:rPr>
      </w:pPr>
    </w:p>
    <w:p w:rsidR="00027928" w:rsidRPr="00027928" w:rsidRDefault="00027928" w:rsidP="00027928">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027928">
        <w:rPr>
          <w:rFonts w:ascii="Arial" w:hAnsi="Arial"/>
          <w:smallCaps/>
          <w:color w:val="000000"/>
        </w:rPr>
        <w:t>2</w:t>
      </w:r>
      <w:r w:rsidRPr="00027928">
        <w:rPr>
          <w:rFonts w:ascii="Arial" w:hAnsi="Arial"/>
          <w:smallCaps/>
          <w:color w:val="000000"/>
        </w:rPr>
        <w:tab/>
      </w:r>
      <w:r w:rsidR="0046293A" w:rsidRPr="00027928">
        <w:rPr>
          <w:rFonts w:ascii="Arial" w:hAnsi="Arial"/>
          <w:smallCaps/>
          <w:color w:val="000000"/>
        </w:rPr>
        <w:t>Область применения</w:t>
      </w:r>
      <w:r w:rsidRPr="00027928">
        <w:rPr>
          <w:rFonts w:ascii="Arial" w:hAnsi="Arial"/>
          <w:smallCaps/>
          <w:color w:val="000000"/>
        </w:rPr>
        <w:tab/>
        <w:t>3</w:t>
      </w:r>
    </w:p>
    <w:p w:rsidR="00027928" w:rsidRPr="00027928" w:rsidRDefault="00027928" w:rsidP="00027928">
      <w:pPr>
        <w:widowControl/>
        <w:shd w:val="clear" w:color="auto" w:fill="FFFFFF"/>
        <w:tabs>
          <w:tab w:val="right" w:pos="9072"/>
        </w:tabs>
        <w:spacing w:after="20"/>
        <w:ind w:left="1418" w:right="285" w:hanging="567"/>
        <w:jc w:val="both"/>
        <w:rPr>
          <w:rFonts w:ascii="Arial" w:hAnsi="Arial"/>
          <w:color w:val="000000"/>
          <w:sz w:val="8"/>
          <w:szCs w:val="8"/>
        </w:rPr>
      </w:pPr>
    </w:p>
    <w:p w:rsidR="00027928" w:rsidRPr="00027928" w:rsidRDefault="00027928" w:rsidP="00027928">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027928">
        <w:rPr>
          <w:rFonts w:ascii="Arial" w:hAnsi="Arial"/>
          <w:smallCaps/>
          <w:color w:val="000000"/>
        </w:rPr>
        <w:t>3</w:t>
      </w:r>
      <w:r w:rsidRPr="00027928">
        <w:rPr>
          <w:rFonts w:ascii="Arial" w:hAnsi="Arial"/>
          <w:smallCaps/>
          <w:color w:val="000000"/>
        </w:rPr>
        <w:tab/>
      </w:r>
      <w:r w:rsidR="0046293A" w:rsidRPr="00027928">
        <w:rPr>
          <w:rFonts w:ascii="Arial" w:hAnsi="Arial"/>
          <w:smallCaps/>
          <w:color w:val="000000"/>
        </w:rPr>
        <w:t>Соблюдение требований законодательства на площадке и прилегающей территории</w:t>
      </w:r>
      <w:r w:rsidRPr="00027928">
        <w:rPr>
          <w:rFonts w:ascii="Arial" w:hAnsi="Arial"/>
          <w:smallCaps/>
          <w:color w:val="000000"/>
        </w:rPr>
        <w:tab/>
        <w:t>4</w:t>
      </w:r>
    </w:p>
    <w:p w:rsidR="00027928" w:rsidRPr="00027928" w:rsidRDefault="00027928" w:rsidP="00027928">
      <w:pPr>
        <w:widowControl/>
        <w:shd w:val="clear" w:color="auto" w:fill="FFFFFF"/>
        <w:tabs>
          <w:tab w:val="right" w:pos="9072"/>
        </w:tabs>
        <w:spacing w:after="20"/>
        <w:ind w:left="1418" w:right="285" w:hanging="567"/>
        <w:jc w:val="both"/>
        <w:rPr>
          <w:rFonts w:ascii="Arial" w:hAnsi="Arial"/>
          <w:color w:val="000000"/>
          <w:sz w:val="8"/>
          <w:szCs w:val="8"/>
        </w:rPr>
      </w:pPr>
    </w:p>
    <w:p w:rsidR="00027928" w:rsidRPr="00027928" w:rsidRDefault="00027928" w:rsidP="00027928">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027928">
        <w:rPr>
          <w:rFonts w:ascii="Arial" w:hAnsi="Arial"/>
          <w:smallCaps/>
          <w:color w:val="000000"/>
        </w:rPr>
        <w:t>4</w:t>
      </w:r>
      <w:r w:rsidRPr="00027928">
        <w:rPr>
          <w:rFonts w:ascii="Arial" w:hAnsi="Arial"/>
          <w:smallCaps/>
          <w:color w:val="000000"/>
        </w:rPr>
        <w:tab/>
      </w:r>
      <w:r w:rsidR="0046293A" w:rsidRPr="00027928">
        <w:rPr>
          <w:rFonts w:ascii="Arial" w:hAnsi="Arial"/>
          <w:smallCaps/>
          <w:color w:val="000000"/>
        </w:rPr>
        <w:t>Требования к площадке</w:t>
      </w:r>
      <w:r w:rsidRPr="00027928">
        <w:rPr>
          <w:rFonts w:ascii="Arial" w:hAnsi="Arial"/>
          <w:smallCaps/>
          <w:color w:val="000000"/>
        </w:rPr>
        <w:tab/>
        <w:t>5</w:t>
      </w:r>
    </w:p>
    <w:p w:rsidR="00027928" w:rsidRPr="00027928" w:rsidRDefault="00027928" w:rsidP="00027928">
      <w:pPr>
        <w:widowControl/>
        <w:shd w:val="clear" w:color="auto" w:fill="FFFFFF"/>
        <w:tabs>
          <w:tab w:val="right" w:pos="9072"/>
        </w:tabs>
        <w:spacing w:after="20"/>
        <w:ind w:left="1418" w:right="285" w:hanging="567"/>
        <w:jc w:val="both"/>
        <w:rPr>
          <w:rFonts w:ascii="Arial" w:hAnsi="Arial"/>
          <w:color w:val="000000"/>
          <w:sz w:val="8"/>
          <w:szCs w:val="8"/>
        </w:rPr>
      </w:pPr>
    </w:p>
    <w:p w:rsidR="00027928" w:rsidRPr="0046293A" w:rsidRDefault="00027928" w:rsidP="0046293A">
      <w:pPr>
        <w:widowControl/>
        <w:shd w:val="clear" w:color="auto" w:fill="FFFFFF"/>
        <w:tabs>
          <w:tab w:val="right" w:pos="9072"/>
        </w:tabs>
        <w:spacing w:after="20"/>
        <w:ind w:left="1418" w:right="285" w:hanging="567"/>
        <w:rPr>
          <w:rFonts w:ascii="Arial" w:hAnsi="Arial"/>
          <w:color w:val="000000"/>
          <w:sz w:val="19"/>
          <w:szCs w:val="19"/>
        </w:rPr>
      </w:pPr>
      <w:r w:rsidRPr="0046293A">
        <w:rPr>
          <w:rFonts w:ascii="Arial" w:hAnsi="Arial"/>
          <w:color w:val="000000"/>
          <w:sz w:val="19"/>
          <w:szCs w:val="19"/>
        </w:rPr>
        <w:t>4.1</w:t>
      </w:r>
      <w:r w:rsidRPr="0046293A">
        <w:rPr>
          <w:rFonts w:ascii="Arial" w:hAnsi="Arial"/>
          <w:color w:val="000000"/>
          <w:sz w:val="19"/>
          <w:szCs w:val="19"/>
        </w:rPr>
        <w:tab/>
        <w:t>Территория площадки и прилегающая территория</w:t>
      </w:r>
      <w:r w:rsidRPr="0046293A">
        <w:rPr>
          <w:rFonts w:ascii="Arial" w:hAnsi="Arial"/>
          <w:color w:val="000000"/>
          <w:sz w:val="19"/>
          <w:szCs w:val="19"/>
        </w:rPr>
        <w:tab/>
        <w:t>6</w:t>
      </w:r>
    </w:p>
    <w:p w:rsidR="00027928" w:rsidRPr="0046293A" w:rsidRDefault="00027928" w:rsidP="0046293A">
      <w:pPr>
        <w:widowControl/>
        <w:shd w:val="clear" w:color="auto" w:fill="FFFFFF"/>
        <w:tabs>
          <w:tab w:val="right" w:pos="9072"/>
        </w:tabs>
        <w:spacing w:after="20"/>
        <w:ind w:left="1418" w:right="285" w:hanging="567"/>
        <w:rPr>
          <w:rFonts w:ascii="Arial" w:hAnsi="Arial"/>
          <w:color w:val="000000"/>
          <w:sz w:val="19"/>
          <w:szCs w:val="19"/>
        </w:rPr>
      </w:pPr>
      <w:r w:rsidRPr="0046293A">
        <w:rPr>
          <w:rFonts w:ascii="Arial" w:hAnsi="Arial"/>
          <w:color w:val="000000"/>
          <w:sz w:val="19"/>
          <w:szCs w:val="19"/>
        </w:rPr>
        <w:t>4.2</w:t>
      </w:r>
      <w:r w:rsidRPr="0046293A">
        <w:rPr>
          <w:rFonts w:ascii="Arial" w:hAnsi="Arial"/>
          <w:color w:val="000000"/>
          <w:sz w:val="19"/>
          <w:szCs w:val="19"/>
        </w:rPr>
        <w:tab/>
        <w:t>Внешние угрозы, влияющие на выбор площадки</w:t>
      </w:r>
      <w:r w:rsidRPr="0046293A">
        <w:rPr>
          <w:rFonts w:ascii="Arial" w:hAnsi="Arial"/>
          <w:color w:val="000000"/>
          <w:sz w:val="19"/>
          <w:szCs w:val="19"/>
        </w:rPr>
        <w:tab/>
        <w:t>7</w:t>
      </w:r>
    </w:p>
    <w:p w:rsidR="00027928" w:rsidRPr="0046293A" w:rsidRDefault="00027928" w:rsidP="0046293A">
      <w:pPr>
        <w:widowControl/>
        <w:shd w:val="clear" w:color="auto" w:fill="FFFFFF"/>
        <w:tabs>
          <w:tab w:val="right" w:pos="9072"/>
        </w:tabs>
        <w:spacing w:after="20"/>
        <w:ind w:left="1418" w:right="285" w:hanging="567"/>
        <w:rPr>
          <w:rFonts w:ascii="Arial" w:hAnsi="Arial"/>
          <w:color w:val="000000"/>
          <w:sz w:val="19"/>
          <w:szCs w:val="19"/>
        </w:rPr>
      </w:pPr>
      <w:r w:rsidRPr="0046293A">
        <w:rPr>
          <w:rFonts w:ascii="Arial" w:hAnsi="Arial"/>
          <w:color w:val="000000"/>
          <w:sz w:val="19"/>
          <w:szCs w:val="19"/>
        </w:rPr>
        <w:t>4.3</w:t>
      </w:r>
      <w:r w:rsidRPr="0046293A">
        <w:rPr>
          <w:rFonts w:ascii="Arial" w:hAnsi="Arial"/>
          <w:color w:val="000000"/>
          <w:sz w:val="19"/>
          <w:szCs w:val="19"/>
        </w:rPr>
        <w:tab/>
        <w:t>Выбросы радиоактивных веществ и радиационная безопасность населения прилегающих территорий</w:t>
      </w:r>
      <w:r w:rsidRPr="0046293A">
        <w:rPr>
          <w:rFonts w:ascii="Arial" w:hAnsi="Arial"/>
          <w:color w:val="000000"/>
          <w:sz w:val="19"/>
          <w:szCs w:val="19"/>
        </w:rPr>
        <w:tab/>
        <w:t>7</w:t>
      </w:r>
    </w:p>
    <w:p w:rsidR="00027928" w:rsidRPr="0046293A" w:rsidRDefault="00027928" w:rsidP="0046293A">
      <w:pPr>
        <w:widowControl/>
        <w:shd w:val="clear" w:color="auto" w:fill="FFFFFF"/>
        <w:tabs>
          <w:tab w:val="right" w:pos="9072"/>
        </w:tabs>
        <w:spacing w:after="20"/>
        <w:ind w:left="1418" w:right="285" w:hanging="567"/>
        <w:rPr>
          <w:rFonts w:ascii="Arial" w:hAnsi="Arial"/>
          <w:color w:val="000000"/>
          <w:sz w:val="19"/>
          <w:szCs w:val="19"/>
        </w:rPr>
      </w:pPr>
      <w:r w:rsidRPr="0046293A">
        <w:rPr>
          <w:rFonts w:ascii="Arial" w:hAnsi="Arial"/>
          <w:color w:val="000000"/>
          <w:sz w:val="19"/>
          <w:szCs w:val="19"/>
        </w:rPr>
        <w:t>4.4</w:t>
      </w:r>
      <w:r w:rsidRPr="0046293A">
        <w:rPr>
          <w:rFonts w:ascii="Arial" w:hAnsi="Arial"/>
          <w:color w:val="000000"/>
          <w:sz w:val="19"/>
          <w:szCs w:val="19"/>
        </w:rPr>
        <w:tab/>
        <w:t xml:space="preserve">Заявка на получение принципиального решения, лицензии на сооружение </w:t>
      </w:r>
      <w:r w:rsidR="00D37A73">
        <w:rPr>
          <w:rFonts w:ascii="Arial" w:hAnsi="Arial"/>
          <w:color w:val="000000"/>
          <w:sz w:val="19"/>
          <w:szCs w:val="19"/>
        </w:rPr>
        <w:br/>
      </w:r>
      <w:r w:rsidRPr="0046293A">
        <w:rPr>
          <w:rFonts w:ascii="Arial" w:hAnsi="Arial"/>
          <w:color w:val="000000"/>
          <w:sz w:val="19"/>
          <w:szCs w:val="19"/>
        </w:rPr>
        <w:t>и лицензии на эксплуатацию</w:t>
      </w:r>
      <w:r w:rsidRPr="0046293A">
        <w:rPr>
          <w:rFonts w:ascii="Arial" w:hAnsi="Arial"/>
          <w:color w:val="000000"/>
          <w:sz w:val="19"/>
          <w:szCs w:val="19"/>
        </w:rPr>
        <w:tab/>
        <w:t>8</w:t>
      </w:r>
    </w:p>
    <w:p w:rsidR="00027928" w:rsidRPr="00027928" w:rsidRDefault="00027928" w:rsidP="00027928">
      <w:pPr>
        <w:widowControl/>
        <w:shd w:val="clear" w:color="auto" w:fill="FFFFFF"/>
        <w:tabs>
          <w:tab w:val="right" w:pos="9072"/>
        </w:tabs>
        <w:spacing w:after="20"/>
        <w:ind w:left="1418" w:right="285" w:hanging="567"/>
        <w:jc w:val="both"/>
        <w:rPr>
          <w:rFonts w:ascii="Arial" w:hAnsi="Arial"/>
          <w:color w:val="000000"/>
          <w:sz w:val="8"/>
          <w:szCs w:val="8"/>
        </w:rPr>
      </w:pPr>
    </w:p>
    <w:p w:rsidR="00027928" w:rsidRPr="00027928" w:rsidRDefault="00027928" w:rsidP="00027928">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027928">
        <w:rPr>
          <w:rFonts w:ascii="Arial" w:hAnsi="Arial"/>
          <w:smallCaps/>
          <w:color w:val="000000"/>
        </w:rPr>
        <w:t>5</w:t>
      </w:r>
      <w:r w:rsidRPr="00027928">
        <w:rPr>
          <w:rFonts w:ascii="Arial" w:hAnsi="Arial"/>
          <w:smallCaps/>
          <w:color w:val="000000"/>
        </w:rPr>
        <w:tab/>
      </w:r>
      <w:r w:rsidR="0046293A" w:rsidRPr="00027928">
        <w:rPr>
          <w:rFonts w:ascii="Arial" w:hAnsi="Arial"/>
          <w:smallCaps/>
          <w:color w:val="000000"/>
        </w:rPr>
        <w:t xml:space="preserve">Регулирующий надзор </w:t>
      </w:r>
      <w:r w:rsidRPr="00027928">
        <w:rPr>
          <w:rFonts w:ascii="Arial" w:hAnsi="Arial"/>
          <w:smallCaps/>
          <w:color w:val="000000"/>
        </w:rPr>
        <w:t>STUK</w:t>
      </w:r>
      <w:r w:rsidRPr="00027928">
        <w:rPr>
          <w:rFonts w:ascii="Arial" w:hAnsi="Arial"/>
          <w:smallCaps/>
          <w:color w:val="000000"/>
        </w:rPr>
        <w:tab/>
        <w:t>9</w:t>
      </w:r>
    </w:p>
    <w:p w:rsidR="00027928" w:rsidRPr="00027928" w:rsidRDefault="00027928" w:rsidP="00027928">
      <w:pPr>
        <w:widowControl/>
        <w:shd w:val="clear" w:color="auto" w:fill="FFFFFF"/>
        <w:tabs>
          <w:tab w:val="right" w:pos="9072"/>
        </w:tabs>
        <w:spacing w:after="20"/>
        <w:ind w:left="1418" w:right="285" w:hanging="567"/>
        <w:jc w:val="both"/>
        <w:rPr>
          <w:rFonts w:ascii="Arial" w:hAnsi="Arial"/>
          <w:color w:val="000000"/>
          <w:sz w:val="8"/>
          <w:szCs w:val="8"/>
        </w:rPr>
      </w:pPr>
    </w:p>
    <w:p w:rsidR="00027928" w:rsidRPr="00027928" w:rsidRDefault="0046293A" w:rsidP="00027928">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027928">
        <w:rPr>
          <w:rFonts w:ascii="Arial" w:hAnsi="Arial"/>
          <w:smallCaps/>
          <w:color w:val="000000"/>
        </w:rPr>
        <w:t>Определения</w:t>
      </w:r>
      <w:r w:rsidR="00027928" w:rsidRPr="00027928">
        <w:rPr>
          <w:rFonts w:ascii="Arial" w:hAnsi="Arial"/>
          <w:smallCaps/>
          <w:color w:val="000000"/>
        </w:rPr>
        <w:tab/>
        <w:t>10</w:t>
      </w:r>
    </w:p>
    <w:p w:rsidR="00027928" w:rsidRPr="00027928" w:rsidRDefault="00027928" w:rsidP="00027928">
      <w:pPr>
        <w:widowControl/>
        <w:shd w:val="clear" w:color="auto" w:fill="FFFFFF"/>
        <w:tabs>
          <w:tab w:val="right" w:pos="9072"/>
        </w:tabs>
        <w:spacing w:after="20"/>
        <w:ind w:left="1418" w:right="285" w:hanging="567"/>
        <w:jc w:val="both"/>
        <w:rPr>
          <w:rFonts w:ascii="Arial" w:hAnsi="Arial"/>
          <w:color w:val="000000"/>
          <w:sz w:val="8"/>
          <w:szCs w:val="8"/>
        </w:rPr>
      </w:pPr>
    </w:p>
    <w:p w:rsidR="00027928" w:rsidRPr="00027928" w:rsidRDefault="0046293A" w:rsidP="00027928">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027928">
        <w:rPr>
          <w:rFonts w:ascii="Arial" w:hAnsi="Arial"/>
          <w:smallCaps/>
          <w:color w:val="000000"/>
        </w:rPr>
        <w:t>Ссылки</w:t>
      </w:r>
      <w:r w:rsidR="00027928" w:rsidRPr="00027928">
        <w:rPr>
          <w:rFonts w:ascii="Arial" w:hAnsi="Arial"/>
          <w:smallCaps/>
          <w:color w:val="000000"/>
        </w:rPr>
        <w:tab/>
        <w:t>12</w:t>
      </w:r>
    </w:p>
    <w:p w:rsidR="0046293A" w:rsidRPr="0024382F" w:rsidRDefault="0046293A" w:rsidP="0046293A">
      <w:pPr>
        <w:widowControl/>
        <w:pBdr>
          <w:bottom w:val="single" w:sz="6" w:space="1" w:color="auto"/>
        </w:pBdr>
        <w:shd w:val="clear" w:color="auto" w:fill="FFFFFF"/>
        <w:spacing w:before="120"/>
        <w:ind w:left="851" w:right="284"/>
        <w:jc w:val="both"/>
        <w:rPr>
          <w:rFonts w:ascii="Arial" w:hAnsi="Arial"/>
          <w:color w:val="000000"/>
          <w:sz w:val="18"/>
          <w:szCs w:val="18"/>
        </w:rPr>
      </w:pPr>
    </w:p>
    <w:p w:rsidR="0046293A" w:rsidRPr="0024382F" w:rsidRDefault="0046293A" w:rsidP="0046293A">
      <w:pPr>
        <w:widowControl/>
        <w:pBdr>
          <w:bottom w:val="single" w:sz="6" w:space="1" w:color="auto"/>
        </w:pBdr>
        <w:shd w:val="clear" w:color="auto" w:fill="FFFFFF"/>
        <w:spacing w:before="120"/>
        <w:ind w:left="851" w:right="284"/>
        <w:jc w:val="both"/>
        <w:rPr>
          <w:rFonts w:ascii="Arial" w:hAnsi="Arial"/>
          <w:color w:val="000000"/>
          <w:sz w:val="18"/>
          <w:szCs w:val="18"/>
        </w:rPr>
      </w:pPr>
    </w:p>
    <w:p w:rsidR="0046293A" w:rsidRPr="0024382F" w:rsidRDefault="0046293A" w:rsidP="0046293A">
      <w:pPr>
        <w:widowControl/>
        <w:pBdr>
          <w:bottom w:val="single" w:sz="6" w:space="1" w:color="auto"/>
        </w:pBdr>
        <w:shd w:val="clear" w:color="auto" w:fill="FFFFFF"/>
        <w:spacing w:before="120"/>
        <w:ind w:left="851" w:right="284"/>
        <w:jc w:val="both"/>
        <w:rPr>
          <w:rFonts w:ascii="Arial" w:hAnsi="Arial"/>
          <w:color w:val="000000"/>
          <w:sz w:val="18"/>
          <w:szCs w:val="18"/>
        </w:rPr>
      </w:pPr>
    </w:p>
    <w:p w:rsidR="0046293A" w:rsidRPr="0024382F" w:rsidRDefault="0046293A" w:rsidP="0046293A">
      <w:pPr>
        <w:widowControl/>
        <w:pBdr>
          <w:bottom w:val="single" w:sz="6" w:space="1" w:color="auto"/>
        </w:pBdr>
        <w:shd w:val="clear" w:color="auto" w:fill="FFFFFF"/>
        <w:spacing w:before="120"/>
        <w:ind w:left="851" w:right="284"/>
        <w:jc w:val="both"/>
        <w:rPr>
          <w:rFonts w:ascii="Arial" w:hAnsi="Arial"/>
          <w:color w:val="000000"/>
          <w:sz w:val="18"/>
          <w:szCs w:val="18"/>
        </w:rPr>
      </w:pPr>
    </w:p>
    <w:p w:rsidR="0046293A" w:rsidRPr="0024382F" w:rsidRDefault="0046293A" w:rsidP="0046293A">
      <w:pPr>
        <w:widowControl/>
        <w:pBdr>
          <w:bottom w:val="single" w:sz="6" w:space="1" w:color="auto"/>
        </w:pBdr>
        <w:shd w:val="clear" w:color="auto" w:fill="FFFFFF"/>
        <w:spacing w:before="120"/>
        <w:ind w:left="851" w:right="284"/>
        <w:jc w:val="both"/>
        <w:rPr>
          <w:rFonts w:ascii="Arial" w:hAnsi="Arial"/>
          <w:color w:val="000000"/>
          <w:sz w:val="18"/>
          <w:szCs w:val="18"/>
        </w:rPr>
      </w:pPr>
    </w:p>
    <w:p w:rsidR="0046293A" w:rsidRPr="0024382F" w:rsidRDefault="0046293A" w:rsidP="0046293A">
      <w:pPr>
        <w:widowControl/>
        <w:pBdr>
          <w:bottom w:val="single" w:sz="6" w:space="1" w:color="auto"/>
        </w:pBdr>
        <w:shd w:val="clear" w:color="auto" w:fill="FFFFFF"/>
        <w:spacing w:before="120"/>
        <w:ind w:left="851" w:right="284"/>
        <w:jc w:val="both"/>
        <w:rPr>
          <w:rFonts w:ascii="Arial" w:hAnsi="Arial"/>
          <w:color w:val="000000"/>
          <w:sz w:val="18"/>
          <w:szCs w:val="18"/>
        </w:rPr>
      </w:pPr>
    </w:p>
    <w:p w:rsidR="0046293A" w:rsidRPr="0024382F" w:rsidRDefault="0046293A" w:rsidP="0046293A">
      <w:pPr>
        <w:widowControl/>
        <w:pBdr>
          <w:bottom w:val="single" w:sz="6" w:space="1" w:color="auto"/>
        </w:pBdr>
        <w:shd w:val="clear" w:color="auto" w:fill="FFFFFF"/>
        <w:spacing w:before="120"/>
        <w:ind w:left="851" w:right="284"/>
        <w:jc w:val="both"/>
        <w:rPr>
          <w:rFonts w:ascii="Arial" w:hAnsi="Arial"/>
          <w:color w:val="000000"/>
          <w:sz w:val="18"/>
          <w:szCs w:val="18"/>
        </w:rPr>
      </w:pPr>
    </w:p>
    <w:p w:rsidR="0046293A" w:rsidRPr="0024382F" w:rsidRDefault="0046293A" w:rsidP="0046293A">
      <w:pPr>
        <w:widowControl/>
        <w:pBdr>
          <w:bottom w:val="single" w:sz="6" w:space="1" w:color="auto"/>
        </w:pBdr>
        <w:shd w:val="clear" w:color="auto" w:fill="FFFFFF"/>
        <w:spacing w:before="120"/>
        <w:ind w:left="851" w:right="284"/>
        <w:jc w:val="both"/>
        <w:rPr>
          <w:rFonts w:ascii="Arial" w:hAnsi="Arial"/>
          <w:color w:val="000000"/>
          <w:sz w:val="18"/>
          <w:szCs w:val="18"/>
        </w:rPr>
      </w:pPr>
    </w:p>
    <w:p w:rsidR="0046293A" w:rsidRPr="0024382F" w:rsidRDefault="0046293A" w:rsidP="0046293A">
      <w:pPr>
        <w:widowControl/>
        <w:pBdr>
          <w:bottom w:val="single" w:sz="6" w:space="1" w:color="auto"/>
        </w:pBdr>
        <w:shd w:val="clear" w:color="auto" w:fill="FFFFFF"/>
        <w:spacing w:before="120"/>
        <w:ind w:left="851" w:right="284"/>
        <w:jc w:val="both"/>
        <w:rPr>
          <w:rFonts w:ascii="Arial" w:hAnsi="Arial"/>
          <w:color w:val="000000"/>
          <w:sz w:val="18"/>
          <w:szCs w:val="18"/>
        </w:rPr>
      </w:pPr>
    </w:p>
    <w:p w:rsidR="002C5C66" w:rsidRPr="0046293A" w:rsidRDefault="00F827BE" w:rsidP="0046293A">
      <w:pPr>
        <w:widowControl/>
        <w:pBdr>
          <w:bottom w:val="single" w:sz="6" w:space="1" w:color="auto"/>
        </w:pBdr>
        <w:shd w:val="clear" w:color="auto" w:fill="FFFFFF"/>
        <w:spacing w:before="120"/>
        <w:ind w:left="851" w:right="284"/>
        <w:jc w:val="both"/>
        <w:rPr>
          <w:rFonts w:ascii="Arial" w:hAnsi="Arial"/>
          <w:color w:val="000000"/>
          <w:sz w:val="18"/>
          <w:szCs w:val="18"/>
        </w:rPr>
      </w:pPr>
      <w:r w:rsidRPr="0046293A">
        <w:rPr>
          <w:rFonts w:ascii="Arial" w:hAnsi="Arial"/>
          <w:color w:val="000000"/>
          <w:sz w:val="18"/>
          <w:szCs w:val="18"/>
        </w:rPr>
        <w:t>Применительно к новым ядерным установкам настоящее руководство должно вступить в силу 01.12.2013 и действовать впредь до получения дальнейших распоряжений. Применительно к</w:t>
      </w:r>
      <w:r w:rsidR="00AB0D47">
        <w:rPr>
          <w:rFonts w:ascii="Arial" w:hAnsi="Arial"/>
          <w:color w:val="000000"/>
          <w:sz w:val="18"/>
          <w:szCs w:val="18"/>
          <w:lang w:val="en-US"/>
        </w:rPr>
        <w:t> </w:t>
      </w:r>
      <w:r w:rsidRPr="0046293A">
        <w:rPr>
          <w:rFonts w:ascii="Arial" w:hAnsi="Arial"/>
          <w:color w:val="000000"/>
          <w:sz w:val="18"/>
          <w:szCs w:val="18"/>
        </w:rPr>
        <w:t>находящимся в эксплуатации и строящимся ядерным установкам настоящее руководство должно вводиться в действие по отдельному решению STUK. Настоящее руководство заменяет Руководство YVL 1.10.</w:t>
      </w:r>
    </w:p>
    <w:p w:rsidR="002C5C66" w:rsidRPr="0046293A" w:rsidRDefault="00F827BE" w:rsidP="0046293A">
      <w:pPr>
        <w:widowControl/>
        <w:shd w:val="clear" w:color="auto" w:fill="FFFFFF"/>
        <w:spacing w:before="60"/>
        <w:ind w:left="3686" w:hanging="2835"/>
        <w:rPr>
          <w:rFonts w:ascii="Arial" w:hAnsi="Arial"/>
          <w:color w:val="000000"/>
          <w:spacing w:val="-6"/>
          <w:sz w:val="19"/>
          <w:szCs w:val="19"/>
        </w:rPr>
      </w:pPr>
      <w:r w:rsidRPr="0046293A">
        <w:rPr>
          <w:rFonts w:ascii="Arial" w:hAnsi="Arial"/>
          <w:color w:val="000000"/>
          <w:spacing w:val="-6"/>
          <w:sz w:val="19"/>
          <w:szCs w:val="19"/>
        </w:rPr>
        <w:t>Первое издание</w:t>
      </w:r>
      <w:r w:rsidRPr="0046293A">
        <w:rPr>
          <w:rFonts w:ascii="Arial" w:hAnsi="Arial"/>
          <w:color w:val="000000"/>
          <w:spacing w:val="-6"/>
          <w:sz w:val="19"/>
          <w:szCs w:val="19"/>
        </w:rPr>
        <w:tab/>
        <w:t xml:space="preserve">ISBN 978-952-309-052-1 (печатный экземпляр) </w:t>
      </w:r>
      <w:proofErr w:type="spellStart"/>
      <w:r w:rsidRPr="0046293A">
        <w:rPr>
          <w:rFonts w:ascii="Arial" w:hAnsi="Arial"/>
          <w:color w:val="000000"/>
          <w:spacing w:val="-6"/>
          <w:sz w:val="19"/>
          <w:szCs w:val="19"/>
        </w:rPr>
        <w:t>Kopijyvä</w:t>
      </w:r>
      <w:proofErr w:type="spellEnd"/>
      <w:r w:rsidRPr="0046293A">
        <w:rPr>
          <w:rFonts w:ascii="Arial" w:hAnsi="Arial"/>
          <w:color w:val="000000"/>
          <w:spacing w:val="-6"/>
          <w:sz w:val="19"/>
          <w:szCs w:val="19"/>
        </w:rPr>
        <w:t xml:space="preserve"> </w:t>
      </w:r>
      <w:proofErr w:type="spellStart"/>
      <w:r w:rsidRPr="0046293A">
        <w:rPr>
          <w:rFonts w:ascii="Arial" w:hAnsi="Arial"/>
          <w:color w:val="000000"/>
          <w:spacing w:val="-6"/>
          <w:sz w:val="19"/>
          <w:szCs w:val="19"/>
        </w:rPr>
        <w:t>Oy</w:t>
      </w:r>
      <w:proofErr w:type="spellEnd"/>
      <w:r w:rsidRPr="0046293A">
        <w:rPr>
          <w:rFonts w:ascii="Arial" w:hAnsi="Arial"/>
          <w:color w:val="000000"/>
          <w:spacing w:val="-6"/>
          <w:sz w:val="19"/>
          <w:szCs w:val="19"/>
        </w:rPr>
        <w:t xml:space="preserve"> 2014</w:t>
      </w:r>
    </w:p>
    <w:p w:rsidR="002C5C66" w:rsidRPr="00AB0D47" w:rsidRDefault="00F827BE" w:rsidP="0046293A">
      <w:pPr>
        <w:widowControl/>
        <w:shd w:val="clear" w:color="auto" w:fill="FFFFFF"/>
        <w:spacing w:before="60"/>
        <w:ind w:left="3686" w:hanging="2835"/>
        <w:rPr>
          <w:rFonts w:ascii="Arial" w:hAnsi="Arial"/>
          <w:color w:val="000000"/>
          <w:spacing w:val="-6"/>
          <w:sz w:val="19"/>
          <w:szCs w:val="19"/>
        </w:rPr>
      </w:pPr>
      <w:r w:rsidRPr="0046293A">
        <w:rPr>
          <w:rFonts w:ascii="Arial" w:hAnsi="Arial"/>
          <w:color w:val="000000"/>
          <w:spacing w:val="-6"/>
          <w:sz w:val="19"/>
          <w:szCs w:val="19"/>
        </w:rPr>
        <w:t>Хельсинки 2014</w:t>
      </w:r>
      <w:r w:rsidRPr="0046293A">
        <w:rPr>
          <w:rFonts w:ascii="Arial" w:hAnsi="Arial"/>
          <w:color w:val="000000"/>
          <w:spacing w:val="-6"/>
          <w:sz w:val="19"/>
          <w:szCs w:val="19"/>
        </w:rPr>
        <w:tab/>
      </w:r>
      <w:proofErr w:type="spellStart"/>
      <w:r w:rsidRPr="0046293A">
        <w:rPr>
          <w:rFonts w:ascii="Arial" w:hAnsi="Arial"/>
          <w:color w:val="000000"/>
          <w:spacing w:val="-6"/>
          <w:sz w:val="19"/>
          <w:szCs w:val="19"/>
        </w:rPr>
        <w:t>ISBN</w:t>
      </w:r>
      <w:proofErr w:type="spellEnd"/>
      <w:r w:rsidRPr="0046293A">
        <w:rPr>
          <w:rFonts w:ascii="Arial" w:hAnsi="Arial"/>
          <w:color w:val="000000"/>
          <w:spacing w:val="-6"/>
          <w:sz w:val="19"/>
          <w:szCs w:val="19"/>
        </w:rPr>
        <w:t xml:space="preserve"> 978-952-309-053-8 (</w:t>
      </w:r>
      <w:proofErr w:type="spellStart"/>
      <w:r w:rsidRPr="0046293A">
        <w:rPr>
          <w:rFonts w:ascii="Arial" w:hAnsi="Arial"/>
          <w:color w:val="000000"/>
          <w:spacing w:val="-6"/>
          <w:sz w:val="19"/>
          <w:szCs w:val="19"/>
        </w:rPr>
        <w:t>pdf</w:t>
      </w:r>
      <w:proofErr w:type="spellEnd"/>
      <w:r w:rsidRPr="0046293A">
        <w:rPr>
          <w:rFonts w:ascii="Arial" w:hAnsi="Arial"/>
          <w:color w:val="000000"/>
          <w:spacing w:val="-6"/>
          <w:sz w:val="19"/>
          <w:szCs w:val="19"/>
        </w:rPr>
        <w:t>)</w:t>
      </w:r>
      <w:r w:rsidR="0046293A" w:rsidRPr="00AB0D47">
        <w:rPr>
          <w:rFonts w:ascii="Arial" w:hAnsi="Arial"/>
          <w:color w:val="000000"/>
          <w:spacing w:val="-6"/>
          <w:sz w:val="19"/>
          <w:szCs w:val="19"/>
        </w:rPr>
        <w:br/>
      </w:r>
      <w:proofErr w:type="spellStart"/>
      <w:r w:rsidRPr="0046293A">
        <w:rPr>
          <w:rFonts w:ascii="Arial" w:hAnsi="Arial"/>
          <w:color w:val="000000"/>
          <w:spacing w:val="-6"/>
          <w:sz w:val="19"/>
          <w:szCs w:val="19"/>
        </w:rPr>
        <w:t>ISBN</w:t>
      </w:r>
      <w:proofErr w:type="spellEnd"/>
      <w:r w:rsidRPr="0046293A">
        <w:rPr>
          <w:rFonts w:ascii="Arial" w:hAnsi="Arial"/>
          <w:color w:val="000000"/>
          <w:spacing w:val="-6"/>
          <w:sz w:val="19"/>
          <w:szCs w:val="19"/>
        </w:rPr>
        <w:t xml:space="preserve"> 978-952-309-054-5 (</w:t>
      </w:r>
      <w:proofErr w:type="spellStart"/>
      <w:r w:rsidRPr="0046293A">
        <w:rPr>
          <w:rFonts w:ascii="Arial" w:hAnsi="Arial"/>
          <w:color w:val="000000"/>
          <w:spacing w:val="-6"/>
          <w:sz w:val="19"/>
          <w:szCs w:val="19"/>
        </w:rPr>
        <w:t>html</w:t>
      </w:r>
      <w:proofErr w:type="spellEnd"/>
      <w:r w:rsidRPr="0046293A">
        <w:rPr>
          <w:rFonts w:ascii="Arial" w:hAnsi="Arial"/>
          <w:color w:val="000000"/>
          <w:spacing w:val="-6"/>
          <w:sz w:val="19"/>
          <w:szCs w:val="19"/>
        </w:rPr>
        <w:t>)</w:t>
      </w:r>
    </w:p>
    <w:p w:rsidR="0046293A" w:rsidRPr="00AB0D47" w:rsidRDefault="0046293A" w:rsidP="0046293A">
      <w:pPr>
        <w:widowControl/>
        <w:shd w:val="clear" w:color="auto" w:fill="FFFFFF"/>
        <w:spacing w:before="60"/>
        <w:ind w:left="3686" w:hanging="2835"/>
        <w:rPr>
          <w:rFonts w:ascii="Arial" w:hAnsi="Arial"/>
          <w:color w:val="000000"/>
          <w:spacing w:val="-6"/>
          <w:sz w:val="19"/>
          <w:szCs w:val="19"/>
        </w:rPr>
      </w:pPr>
    </w:p>
    <w:p w:rsidR="0046293A" w:rsidRPr="00AB0D47" w:rsidRDefault="0046293A" w:rsidP="0046293A">
      <w:pPr>
        <w:widowControl/>
        <w:shd w:val="clear" w:color="auto" w:fill="FFFFFF"/>
        <w:spacing w:before="60"/>
        <w:ind w:left="3686" w:hanging="2835"/>
        <w:rPr>
          <w:rFonts w:ascii="Arial" w:hAnsi="Arial"/>
          <w:color w:val="000000"/>
          <w:spacing w:val="-6"/>
          <w:sz w:val="19"/>
          <w:szCs w:val="19"/>
        </w:rPr>
      </w:pPr>
    </w:p>
    <w:p w:rsidR="0046293A" w:rsidRPr="00AB0D47" w:rsidRDefault="0046293A" w:rsidP="0046293A">
      <w:pPr>
        <w:widowControl/>
        <w:shd w:val="clear" w:color="auto" w:fill="FFFFFF"/>
        <w:spacing w:before="60"/>
        <w:ind w:left="3686" w:hanging="2835"/>
        <w:rPr>
          <w:rFonts w:ascii="Arial" w:hAnsi="Arial"/>
          <w:color w:val="000000"/>
          <w:spacing w:val="-6"/>
          <w:sz w:val="19"/>
          <w:szCs w:val="19"/>
        </w:rPr>
      </w:pPr>
    </w:p>
    <w:p w:rsidR="0046293A" w:rsidRPr="00AB0D47" w:rsidRDefault="0046293A" w:rsidP="0046293A">
      <w:pPr>
        <w:widowControl/>
        <w:shd w:val="clear" w:color="auto" w:fill="FFFFFF"/>
        <w:spacing w:before="60"/>
        <w:ind w:left="3686" w:hanging="2835"/>
        <w:rPr>
          <w:rFonts w:ascii="Arial" w:hAnsi="Arial"/>
          <w:color w:val="000000"/>
          <w:spacing w:val="-6"/>
          <w:sz w:val="19"/>
          <w:szCs w:val="19"/>
        </w:rPr>
      </w:pPr>
    </w:p>
    <w:tbl>
      <w:tblPr>
        <w:tblW w:w="5002" w:type="pct"/>
        <w:tblInd w:w="40" w:type="dxa"/>
        <w:tblLayout w:type="fixed"/>
        <w:tblCellMar>
          <w:left w:w="40" w:type="dxa"/>
          <w:right w:w="40" w:type="dxa"/>
        </w:tblCellMar>
        <w:tblLook w:val="0000"/>
      </w:tblPr>
      <w:tblGrid>
        <w:gridCol w:w="3508"/>
        <w:gridCol w:w="5933"/>
      </w:tblGrid>
      <w:tr w:rsidR="0046293A" w:rsidRPr="0046293A" w:rsidTr="00D37A73">
        <w:trPr>
          <w:trHeight w:val="878"/>
        </w:trPr>
        <w:tc>
          <w:tcPr>
            <w:tcW w:w="3508" w:type="dxa"/>
            <w:tcBorders>
              <w:top w:val="nil"/>
              <w:left w:val="nil"/>
              <w:bottom w:val="nil"/>
              <w:right w:val="nil"/>
            </w:tcBorders>
            <w:shd w:val="clear" w:color="auto" w:fill="FFFFFF"/>
            <w:vAlign w:val="center"/>
          </w:tcPr>
          <w:p w:rsidR="0046293A" w:rsidRPr="00AB0D47" w:rsidRDefault="0046293A" w:rsidP="0046293A">
            <w:pPr>
              <w:widowControl/>
              <w:shd w:val="clear" w:color="auto" w:fill="FFFFFF"/>
              <w:spacing w:before="80"/>
              <w:ind w:right="17"/>
              <w:jc w:val="right"/>
              <w:rPr>
                <w:rFonts w:ascii="Arial" w:hAnsi="Arial" w:cs="Arial"/>
                <w:b/>
                <w:color w:val="000000"/>
                <w:sz w:val="12"/>
                <w:szCs w:val="12"/>
              </w:rPr>
            </w:pPr>
            <w:r w:rsidRPr="0046293A">
              <w:rPr>
                <w:rFonts w:ascii="Arial" w:hAnsi="Arial" w:cs="Arial"/>
                <w:b/>
                <w:color w:val="000000"/>
                <w:sz w:val="24"/>
                <w:lang w:val="en-US"/>
              </w:rPr>
              <w:t>STUK</w:t>
            </w:r>
            <w:r w:rsidRPr="00AB0D47">
              <w:rPr>
                <w:rFonts w:ascii="Arial" w:hAnsi="Arial" w:cs="Arial"/>
                <w:b/>
                <w:color w:val="000000"/>
                <w:sz w:val="24"/>
              </w:rPr>
              <w:t xml:space="preserve"> </w:t>
            </w:r>
            <w:r w:rsidRPr="00AB0D47">
              <w:rPr>
                <w:rFonts w:ascii="Arial" w:hAnsi="Arial" w:cs="Arial"/>
                <w:b/>
                <w:color w:val="000000"/>
                <w:sz w:val="14"/>
              </w:rPr>
              <w:t>•</w:t>
            </w:r>
            <w:r w:rsidRPr="00AB0D47">
              <w:rPr>
                <w:rFonts w:ascii="Arial" w:hAnsi="Arial" w:cs="Arial"/>
                <w:b/>
                <w:color w:val="000000"/>
                <w:sz w:val="24"/>
              </w:rPr>
              <w:t xml:space="preserve"> </w:t>
            </w:r>
            <w:r w:rsidRPr="0046293A">
              <w:rPr>
                <w:rFonts w:ascii="Arial" w:hAnsi="Arial" w:cs="Arial"/>
                <w:b/>
                <w:color w:val="000000"/>
                <w:sz w:val="12"/>
                <w:szCs w:val="12"/>
                <w:lang w:val="en-US"/>
              </w:rPr>
              <w:t>S</w:t>
            </w:r>
            <w:r w:rsidRPr="00AB0D47">
              <w:rPr>
                <w:rFonts w:ascii="Arial" w:hAnsi="Arial" w:cs="Arial"/>
                <w:b/>
                <w:color w:val="000000"/>
                <w:sz w:val="12"/>
                <w:szCs w:val="12"/>
              </w:rPr>
              <w:t>Ä</w:t>
            </w:r>
            <w:r w:rsidRPr="0046293A">
              <w:rPr>
                <w:rFonts w:ascii="Arial" w:hAnsi="Arial" w:cs="Arial"/>
                <w:b/>
                <w:color w:val="000000"/>
                <w:sz w:val="12"/>
                <w:szCs w:val="12"/>
                <w:lang w:val="en-US"/>
              </w:rPr>
              <w:t>TEILYTURVAKESKUS</w:t>
            </w:r>
          </w:p>
          <w:p w:rsidR="0046293A" w:rsidRPr="00AB0D47" w:rsidRDefault="0046293A" w:rsidP="0046293A">
            <w:pPr>
              <w:widowControl/>
              <w:shd w:val="clear" w:color="auto" w:fill="FFFFFF"/>
              <w:spacing w:after="80" w:line="300" w:lineRule="auto"/>
              <w:ind w:right="17"/>
              <w:jc w:val="right"/>
              <w:rPr>
                <w:rFonts w:ascii="Arial" w:hAnsi="Arial" w:cs="Arial"/>
              </w:rPr>
            </w:pPr>
            <w:r w:rsidRPr="0046293A">
              <w:rPr>
                <w:rFonts w:ascii="Arial" w:hAnsi="Arial" w:cs="Arial"/>
                <w:b/>
                <w:color w:val="000000"/>
                <w:sz w:val="12"/>
                <w:szCs w:val="12"/>
                <w:lang w:val="en-US"/>
              </w:rPr>
              <w:t>STR</w:t>
            </w:r>
            <w:r w:rsidRPr="00AB0D47">
              <w:rPr>
                <w:rFonts w:ascii="Arial" w:hAnsi="Arial" w:cs="Arial"/>
                <w:b/>
                <w:color w:val="000000"/>
                <w:sz w:val="12"/>
                <w:szCs w:val="12"/>
              </w:rPr>
              <w:t>Ä</w:t>
            </w:r>
            <w:r w:rsidRPr="0046293A">
              <w:rPr>
                <w:rFonts w:ascii="Arial" w:hAnsi="Arial" w:cs="Arial"/>
                <w:b/>
                <w:color w:val="000000"/>
                <w:sz w:val="12"/>
                <w:szCs w:val="12"/>
                <w:lang w:val="en-US"/>
              </w:rPr>
              <w:t>LS</w:t>
            </w:r>
            <w:r w:rsidRPr="00AB0D47">
              <w:rPr>
                <w:rFonts w:ascii="Arial" w:hAnsi="Arial" w:cs="Arial"/>
                <w:b/>
                <w:color w:val="000000"/>
                <w:sz w:val="12"/>
                <w:szCs w:val="12"/>
              </w:rPr>
              <w:t>Ä</w:t>
            </w:r>
            <w:r w:rsidRPr="0046293A">
              <w:rPr>
                <w:rFonts w:ascii="Arial" w:hAnsi="Arial" w:cs="Arial"/>
                <w:b/>
                <w:color w:val="000000"/>
                <w:sz w:val="12"/>
                <w:szCs w:val="12"/>
                <w:lang w:val="en-US"/>
              </w:rPr>
              <w:t>KERHETSCENTRALEN</w:t>
            </w:r>
            <w:r w:rsidRPr="00AB0D47">
              <w:rPr>
                <w:rFonts w:ascii="Arial" w:hAnsi="Arial" w:cs="Arial"/>
                <w:b/>
                <w:color w:val="000000"/>
                <w:sz w:val="12"/>
                <w:szCs w:val="12"/>
              </w:rPr>
              <w:t xml:space="preserve"> / </w:t>
            </w:r>
            <w:r w:rsidRPr="0046293A">
              <w:rPr>
                <w:rFonts w:ascii="Arial" w:hAnsi="Arial" w:cs="Arial"/>
                <w:b/>
                <w:color w:val="000000"/>
                <w:sz w:val="12"/>
                <w:szCs w:val="12"/>
              </w:rPr>
              <w:t>НАДЗОРНЫЙ</w:t>
            </w:r>
            <w:r w:rsidRPr="00AB0D47">
              <w:rPr>
                <w:rFonts w:ascii="Arial" w:hAnsi="Arial" w:cs="Arial"/>
                <w:b/>
                <w:color w:val="000000"/>
                <w:sz w:val="12"/>
                <w:szCs w:val="12"/>
              </w:rPr>
              <w:t xml:space="preserve"> </w:t>
            </w:r>
            <w:r w:rsidRPr="0046293A">
              <w:rPr>
                <w:rFonts w:ascii="Arial" w:hAnsi="Arial" w:cs="Arial"/>
                <w:b/>
                <w:color w:val="000000"/>
                <w:sz w:val="12"/>
                <w:szCs w:val="12"/>
              </w:rPr>
              <w:t>ОРГАН</w:t>
            </w:r>
            <w:r w:rsidRPr="00AB0D47">
              <w:rPr>
                <w:rFonts w:ascii="Arial" w:hAnsi="Arial" w:cs="Arial"/>
                <w:b/>
                <w:color w:val="000000"/>
                <w:sz w:val="12"/>
                <w:szCs w:val="12"/>
              </w:rPr>
              <w:t xml:space="preserve"> </w:t>
            </w:r>
            <w:r w:rsidRPr="0046293A">
              <w:rPr>
                <w:rFonts w:ascii="Arial" w:hAnsi="Arial" w:cs="Arial"/>
                <w:b/>
                <w:color w:val="000000"/>
                <w:sz w:val="12"/>
                <w:szCs w:val="12"/>
              </w:rPr>
              <w:t>ПО</w:t>
            </w:r>
            <w:r w:rsidRPr="00AB0D47">
              <w:rPr>
                <w:rFonts w:ascii="Arial" w:hAnsi="Arial" w:cs="Arial"/>
                <w:b/>
                <w:color w:val="000000"/>
                <w:sz w:val="12"/>
                <w:szCs w:val="12"/>
              </w:rPr>
              <w:t xml:space="preserve"> </w:t>
            </w:r>
            <w:r w:rsidRPr="0046293A">
              <w:rPr>
                <w:rFonts w:ascii="Arial" w:hAnsi="Arial" w:cs="Arial"/>
                <w:b/>
                <w:color w:val="000000"/>
                <w:sz w:val="12"/>
                <w:szCs w:val="12"/>
              </w:rPr>
              <w:t>РАДИАЦИОННОЙ</w:t>
            </w:r>
            <w:r w:rsidRPr="00AB0D47">
              <w:rPr>
                <w:rFonts w:ascii="Arial" w:hAnsi="Arial" w:cs="Arial"/>
                <w:b/>
                <w:color w:val="000000"/>
                <w:sz w:val="12"/>
                <w:szCs w:val="12"/>
              </w:rPr>
              <w:t xml:space="preserve"> </w:t>
            </w:r>
            <w:r w:rsidRPr="0046293A">
              <w:rPr>
                <w:rFonts w:ascii="Arial" w:hAnsi="Arial" w:cs="Arial"/>
                <w:b/>
                <w:color w:val="000000"/>
                <w:sz w:val="12"/>
                <w:szCs w:val="12"/>
              </w:rPr>
              <w:t>И</w:t>
            </w:r>
            <w:r w:rsidRPr="00AB0D47">
              <w:rPr>
                <w:rFonts w:ascii="Arial" w:hAnsi="Arial" w:cs="Arial"/>
                <w:b/>
                <w:color w:val="000000"/>
                <w:sz w:val="12"/>
                <w:szCs w:val="12"/>
              </w:rPr>
              <w:t xml:space="preserve"> </w:t>
            </w:r>
            <w:r w:rsidRPr="0046293A">
              <w:rPr>
                <w:rFonts w:ascii="Arial" w:hAnsi="Arial" w:cs="Arial"/>
                <w:b/>
                <w:color w:val="000000"/>
                <w:sz w:val="12"/>
                <w:szCs w:val="12"/>
              </w:rPr>
              <w:t>ЯДЕРНОЙ</w:t>
            </w:r>
            <w:r w:rsidRPr="00AB0D47">
              <w:rPr>
                <w:rFonts w:ascii="Arial" w:hAnsi="Arial" w:cs="Arial"/>
                <w:b/>
                <w:color w:val="000000"/>
                <w:sz w:val="12"/>
                <w:szCs w:val="12"/>
              </w:rPr>
              <w:t xml:space="preserve"> </w:t>
            </w:r>
            <w:r w:rsidRPr="0046293A">
              <w:rPr>
                <w:rFonts w:ascii="Arial" w:hAnsi="Arial" w:cs="Arial"/>
                <w:b/>
                <w:color w:val="000000"/>
                <w:sz w:val="12"/>
                <w:szCs w:val="12"/>
              </w:rPr>
              <w:t>БЕЗОПАСНОСТИ</w:t>
            </w:r>
          </w:p>
        </w:tc>
        <w:tc>
          <w:tcPr>
            <w:tcW w:w="5933" w:type="dxa"/>
            <w:tcBorders>
              <w:top w:val="nil"/>
              <w:left w:val="nil"/>
              <w:bottom w:val="nil"/>
              <w:right w:val="nil"/>
            </w:tcBorders>
            <w:shd w:val="clear" w:color="auto" w:fill="FFFFFF"/>
            <w:vAlign w:val="center"/>
          </w:tcPr>
          <w:p w:rsidR="0046293A" w:rsidRPr="00AB0D47" w:rsidRDefault="0046293A" w:rsidP="0046293A">
            <w:pPr>
              <w:widowControl/>
              <w:shd w:val="clear" w:color="auto" w:fill="FFFFFF"/>
              <w:spacing w:after="60"/>
              <w:ind w:left="79"/>
              <w:rPr>
                <w:rFonts w:ascii="Arial" w:hAnsi="Arial" w:cs="Arial"/>
                <w:color w:val="000000"/>
                <w:sz w:val="12"/>
                <w:szCs w:val="12"/>
              </w:rPr>
            </w:pPr>
            <w:proofErr w:type="spellStart"/>
            <w:r w:rsidRPr="0046293A">
              <w:rPr>
                <w:rFonts w:ascii="Arial" w:hAnsi="Arial" w:cs="Arial"/>
                <w:color w:val="000000"/>
                <w:sz w:val="12"/>
                <w:szCs w:val="12"/>
                <w:lang w:val="en-US"/>
              </w:rPr>
              <w:t>Osoite</w:t>
            </w:r>
            <w:proofErr w:type="spellEnd"/>
            <w:r w:rsidRPr="00AB0D47">
              <w:rPr>
                <w:rFonts w:ascii="Arial" w:hAnsi="Arial" w:cs="Arial"/>
                <w:color w:val="000000"/>
                <w:sz w:val="12"/>
                <w:szCs w:val="12"/>
              </w:rPr>
              <w:t>/</w:t>
            </w:r>
            <w:r w:rsidRPr="0046293A">
              <w:rPr>
                <w:rFonts w:ascii="Arial" w:hAnsi="Arial" w:cs="Arial"/>
                <w:color w:val="000000"/>
                <w:sz w:val="12"/>
                <w:szCs w:val="12"/>
              </w:rPr>
              <w:t>Адрес</w:t>
            </w:r>
            <w:r w:rsidRPr="00AB0D47">
              <w:rPr>
                <w:rFonts w:ascii="Arial" w:hAnsi="Arial" w:cs="Arial"/>
                <w:color w:val="000000"/>
                <w:sz w:val="12"/>
                <w:szCs w:val="12"/>
              </w:rPr>
              <w:t xml:space="preserve"> • </w:t>
            </w:r>
            <w:proofErr w:type="spellStart"/>
            <w:r w:rsidRPr="0046293A">
              <w:rPr>
                <w:rFonts w:ascii="Arial" w:hAnsi="Arial" w:cs="Arial"/>
                <w:color w:val="000000"/>
                <w:sz w:val="12"/>
                <w:szCs w:val="12"/>
                <w:lang w:val="en-US"/>
              </w:rPr>
              <w:t>Laippatie</w:t>
            </w:r>
            <w:proofErr w:type="spellEnd"/>
            <w:r w:rsidRPr="00AB0D47">
              <w:rPr>
                <w:rFonts w:ascii="Arial" w:hAnsi="Arial" w:cs="Arial"/>
                <w:color w:val="000000"/>
                <w:sz w:val="12"/>
                <w:szCs w:val="12"/>
              </w:rPr>
              <w:t xml:space="preserve"> 4, 00880 </w:t>
            </w:r>
            <w:r w:rsidRPr="0046293A">
              <w:rPr>
                <w:rFonts w:ascii="Arial" w:hAnsi="Arial" w:cs="Arial"/>
                <w:color w:val="000000"/>
                <w:sz w:val="12"/>
                <w:szCs w:val="12"/>
              </w:rPr>
              <w:t>Хельсинки</w:t>
            </w:r>
          </w:p>
          <w:p w:rsidR="0046293A" w:rsidRPr="00AB0D47" w:rsidRDefault="0046293A" w:rsidP="0046293A">
            <w:pPr>
              <w:widowControl/>
              <w:shd w:val="clear" w:color="auto" w:fill="FFFFFF"/>
              <w:spacing w:after="60"/>
              <w:ind w:left="79"/>
              <w:rPr>
                <w:rFonts w:ascii="Arial" w:hAnsi="Arial" w:cs="Arial"/>
                <w:color w:val="000000"/>
                <w:sz w:val="12"/>
                <w:szCs w:val="12"/>
              </w:rPr>
            </w:pPr>
            <w:proofErr w:type="spellStart"/>
            <w:r w:rsidRPr="0046293A">
              <w:rPr>
                <w:rFonts w:ascii="Arial" w:hAnsi="Arial" w:cs="Arial"/>
                <w:color w:val="000000"/>
                <w:sz w:val="12"/>
                <w:szCs w:val="12"/>
                <w:lang w:val="en-US"/>
              </w:rPr>
              <w:t>Postiosoite</w:t>
            </w:r>
            <w:proofErr w:type="spellEnd"/>
            <w:r w:rsidRPr="00AB0D47">
              <w:rPr>
                <w:rFonts w:ascii="Arial" w:hAnsi="Arial" w:cs="Arial"/>
                <w:color w:val="000000"/>
                <w:sz w:val="12"/>
                <w:szCs w:val="12"/>
              </w:rPr>
              <w:t xml:space="preserve"> / </w:t>
            </w:r>
            <w:r w:rsidRPr="0046293A">
              <w:rPr>
                <w:rFonts w:ascii="Arial" w:hAnsi="Arial" w:cs="Arial"/>
                <w:color w:val="000000"/>
                <w:sz w:val="12"/>
                <w:szCs w:val="12"/>
              </w:rPr>
              <w:t>Почтовый</w:t>
            </w:r>
            <w:r w:rsidRPr="00AB0D47">
              <w:rPr>
                <w:rFonts w:ascii="Arial" w:hAnsi="Arial" w:cs="Arial"/>
                <w:color w:val="000000"/>
                <w:sz w:val="12"/>
                <w:szCs w:val="12"/>
              </w:rPr>
              <w:t xml:space="preserve"> </w:t>
            </w:r>
            <w:r w:rsidRPr="0046293A">
              <w:rPr>
                <w:rFonts w:ascii="Arial" w:hAnsi="Arial" w:cs="Arial"/>
                <w:color w:val="000000"/>
                <w:sz w:val="12"/>
                <w:szCs w:val="12"/>
              </w:rPr>
              <w:t>адрес</w:t>
            </w:r>
            <w:r w:rsidRPr="00AB0D47">
              <w:rPr>
                <w:rFonts w:ascii="Arial" w:hAnsi="Arial" w:cs="Arial"/>
                <w:color w:val="000000"/>
                <w:sz w:val="12"/>
                <w:szCs w:val="12"/>
              </w:rPr>
              <w:t xml:space="preserve"> • </w:t>
            </w:r>
            <w:r w:rsidRPr="0046293A">
              <w:rPr>
                <w:rFonts w:ascii="Arial" w:hAnsi="Arial" w:cs="Arial"/>
                <w:color w:val="000000"/>
                <w:sz w:val="12"/>
                <w:szCs w:val="12"/>
                <w:lang w:val="en-US"/>
              </w:rPr>
              <w:t>PL</w:t>
            </w:r>
            <w:r w:rsidRPr="00AB0D47">
              <w:rPr>
                <w:rFonts w:ascii="Arial" w:hAnsi="Arial" w:cs="Arial"/>
                <w:color w:val="000000"/>
                <w:sz w:val="12"/>
                <w:szCs w:val="12"/>
              </w:rPr>
              <w:t xml:space="preserve"> / </w:t>
            </w:r>
            <w:r w:rsidRPr="0046293A">
              <w:rPr>
                <w:rFonts w:ascii="Arial" w:hAnsi="Arial" w:cs="Arial"/>
                <w:color w:val="000000"/>
                <w:sz w:val="12"/>
                <w:szCs w:val="12"/>
              </w:rPr>
              <w:t>А</w:t>
            </w:r>
            <w:r w:rsidRPr="00AB0D47">
              <w:rPr>
                <w:rFonts w:ascii="Arial" w:hAnsi="Arial" w:cs="Arial"/>
                <w:color w:val="000000"/>
                <w:sz w:val="12"/>
                <w:szCs w:val="12"/>
              </w:rPr>
              <w:t>/</w:t>
            </w:r>
            <w:r w:rsidRPr="0046293A">
              <w:rPr>
                <w:rFonts w:ascii="Arial" w:hAnsi="Arial" w:cs="Arial"/>
                <w:color w:val="000000"/>
                <w:sz w:val="12"/>
                <w:szCs w:val="12"/>
              </w:rPr>
              <w:t>я</w:t>
            </w:r>
            <w:r w:rsidRPr="00AB0D47">
              <w:rPr>
                <w:rFonts w:ascii="Arial" w:hAnsi="Arial" w:cs="Arial"/>
                <w:color w:val="000000"/>
                <w:sz w:val="12"/>
                <w:szCs w:val="12"/>
              </w:rPr>
              <w:t xml:space="preserve"> 14, </w:t>
            </w:r>
            <w:r w:rsidRPr="0046293A">
              <w:rPr>
                <w:rFonts w:ascii="Arial" w:hAnsi="Arial" w:cs="Arial"/>
                <w:color w:val="000000"/>
                <w:sz w:val="12"/>
                <w:szCs w:val="12"/>
                <w:lang w:val="en-US"/>
              </w:rPr>
              <w:t>FIN</w:t>
            </w:r>
            <w:r w:rsidRPr="00AB0D47">
              <w:rPr>
                <w:rFonts w:ascii="Arial" w:hAnsi="Arial" w:cs="Arial"/>
                <w:color w:val="000000"/>
                <w:sz w:val="12"/>
                <w:szCs w:val="12"/>
              </w:rPr>
              <w:t xml:space="preserve">-00881 </w:t>
            </w:r>
            <w:r w:rsidRPr="0046293A">
              <w:rPr>
                <w:rFonts w:ascii="Arial" w:hAnsi="Arial" w:cs="Arial"/>
                <w:color w:val="000000"/>
                <w:sz w:val="12"/>
                <w:szCs w:val="12"/>
              </w:rPr>
              <w:t>Хельсинки</w:t>
            </w:r>
            <w:r w:rsidRPr="00AB0D47">
              <w:rPr>
                <w:rFonts w:ascii="Arial" w:hAnsi="Arial" w:cs="Arial"/>
                <w:color w:val="000000"/>
                <w:sz w:val="12"/>
                <w:szCs w:val="12"/>
              </w:rPr>
              <w:t xml:space="preserve">, </w:t>
            </w:r>
            <w:r w:rsidRPr="0046293A">
              <w:rPr>
                <w:rFonts w:ascii="Arial" w:hAnsi="Arial" w:cs="Arial"/>
                <w:color w:val="000000"/>
                <w:sz w:val="12"/>
                <w:szCs w:val="12"/>
              </w:rPr>
              <w:t>ФИНЛЯНДИЯ</w:t>
            </w:r>
          </w:p>
          <w:p w:rsidR="0046293A" w:rsidRPr="0046293A" w:rsidRDefault="0046293A" w:rsidP="0046293A">
            <w:pPr>
              <w:widowControl/>
              <w:shd w:val="clear" w:color="auto" w:fill="FFFFFF"/>
              <w:ind w:left="79"/>
              <w:rPr>
                <w:rFonts w:ascii="Arial" w:hAnsi="Arial" w:cs="Arial"/>
              </w:rPr>
            </w:pPr>
            <w:proofErr w:type="spellStart"/>
            <w:r w:rsidRPr="0046293A">
              <w:rPr>
                <w:rFonts w:ascii="Arial" w:hAnsi="Arial" w:cs="Arial"/>
                <w:color w:val="000000"/>
                <w:sz w:val="12"/>
                <w:szCs w:val="12"/>
              </w:rPr>
              <w:t>Puh</w:t>
            </w:r>
            <w:proofErr w:type="spellEnd"/>
            <w:r w:rsidRPr="0046293A">
              <w:rPr>
                <w:rFonts w:ascii="Arial" w:hAnsi="Arial" w:cs="Arial"/>
                <w:color w:val="000000"/>
                <w:sz w:val="12"/>
                <w:szCs w:val="12"/>
              </w:rPr>
              <w:t>./Тел. (09) 759 881, +358 9 759 881 • Факс (09) 759 88 500, +358 9 759 88 500 • www.stuk.fi</w:t>
            </w:r>
          </w:p>
        </w:tc>
      </w:tr>
    </w:tbl>
    <w:p w:rsidR="002C5C66" w:rsidRPr="00F827BE" w:rsidRDefault="002C5C66">
      <w:pPr>
        <w:sectPr w:rsidR="002C5C66" w:rsidRPr="00F827BE" w:rsidSect="00027928">
          <w:footerReference w:type="even" r:id="rId8"/>
          <w:footerReference w:type="default" r:id="rId9"/>
          <w:type w:val="continuous"/>
          <w:pgSz w:w="11909" w:h="16834" w:code="9"/>
          <w:pgMar w:top="1134" w:right="1134" w:bottom="1134" w:left="1418" w:header="720" w:footer="720" w:gutter="0"/>
          <w:cols w:space="60"/>
          <w:noEndnote/>
        </w:sectPr>
      </w:pPr>
    </w:p>
    <w:p w:rsidR="002C5C66" w:rsidRPr="0046293A" w:rsidRDefault="00F827BE" w:rsidP="0046293A">
      <w:pPr>
        <w:widowControl/>
        <w:shd w:val="clear" w:color="auto" w:fill="FFFFFF"/>
        <w:spacing w:before="240" w:after="120"/>
        <w:ind w:left="851"/>
        <w:rPr>
          <w:rFonts w:ascii="Arial" w:hAnsi="Arial" w:cs="Arial"/>
          <w:b/>
          <w:color w:val="000000"/>
          <w:sz w:val="38"/>
          <w:szCs w:val="38"/>
        </w:rPr>
      </w:pPr>
      <w:r w:rsidRPr="0046293A">
        <w:rPr>
          <w:rFonts w:ascii="Arial" w:hAnsi="Arial" w:cs="Arial"/>
          <w:b/>
          <w:color w:val="000000"/>
          <w:sz w:val="38"/>
          <w:szCs w:val="38"/>
        </w:rPr>
        <w:lastRenderedPageBreak/>
        <w:t>Предоставление полномочий</w:t>
      </w:r>
    </w:p>
    <w:p w:rsidR="002C5C66" w:rsidRPr="00F827BE" w:rsidRDefault="00F827BE" w:rsidP="0046293A">
      <w:pPr>
        <w:widowControl/>
        <w:shd w:val="clear" w:color="auto" w:fill="FFFFFF"/>
        <w:spacing w:before="120" w:after="240"/>
        <w:ind w:left="851" w:right="852"/>
        <w:jc w:val="both"/>
      </w:pPr>
      <w:r>
        <w:rPr>
          <w:color w:val="000000"/>
        </w:rPr>
        <w:t xml:space="preserve">Согласно разделу 7 </w:t>
      </w:r>
      <w:proofErr w:type="spellStart"/>
      <w:r>
        <w:rPr>
          <w:color w:val="000000"/>
        </w:rPr>
        <w:t>r</w:t>
      </w:r>
      <w:proofErr w:type="spellEnd"/>
      <w:r>
        <w:rPr>
          <w:color w:val="000000"/>
        </w:rPr>
        <w:t xml:space="preserve"> Закона «Об атомной энергии» (990/1987), </w:t>
      </w:r>
      <w:r>
        <w:rPr>
          <w:i/>
          <w:color w:val="000000"/>
        </w:rPr>
        <w:t>задачей Надзорного органа по радиационной и ядерной безопасности (STUK) является разработка детальных требований безопасности для р</w:t>
      </w:r>
      <w:r w:rsidR="00AB0D47">
        <w:rPr>
          <w:i/>
          <w:color w:val="000000"/>
        </w:rPr>
        <w:t>еализации уровня безопасности в </w:t>
      </w:r>
      <w:r>
        <w:rPr>
          <w:i/>
          <w:color w:val="000000"/>
        </w:rPr>
        <w:t>соответствии с Законом «Об атомной энергии».</w:t>
      </w:r>
    </w:p>
    <w:p w:rsidR="002C5C66" w:rsidRPr="0046293A" w:rsidRDefault="00F827BE" w:rsidP="0046293A">
      <w:pPr>
        <w:widowControl/>
        <w:shd w:val="clear" w:color="auto" w:fill="FFFFFF"/>
        <w:spacing w:before="240" w:after="120"/>
        <w:ind w:left="851"/>
        <w:rPr>
          <w:rFonts w:ascii="Arial" w:hAnsi="Arial" w:cs="Arial"/>
          <w:b/>
          <w:color w:val="000000"/>
          <w:sz w:val="38"/>
          <w:szCs w:val="38"/>
        </w:rPr>
      </w:pPr>
      <w:r w:rsidRPr="0046293A">
        <w:rPr>
          <w:rFonts w:ascii="Arial" w:hAnsi="Arial" w:cs="Arial"/>
          <w:b/>
          <w:color w:val="000000"/>
          <w:sz w:val="38"/>
          <w:szCs w:val="38"/>
        </w:rPr>
        <w:t>Правила применения</w:t>
      </w:r>
    </w:p>
    <w:p w:rsidR="002C5C66" w:rsidRPr="00F827BE" w:rsidRDefault="00F827BE" w:rsidP="0046293A">
      <w:pPr>
        <w:widowControl/>
        <w:shd w:val="clear" w:color="auto" w:fill="FFFFFF"/>
        <w:spacing w:before="120" w:after="240"/>
        <w:ind w:left="851" w:right="852"/>
        <w:jc w:val="both"/>
      </w:pPr>
      <w:r>
        <w:rPr>
          <w:color w:val="000000"/>
        </w:rPr>
        <w:t>Публикация руководства YVL сама по себе не должна изменять решений, принятых STUK до публикации руководства.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К новым ядерным установкам настоящее руководство должно применяться в существующем виде.</w:t>
      </w:r>
    </w:p>
    <w:p w:rsidR="002C5C66" w:rsidRPr="00F827BE" w:rsidRDefault="00F827BE" w:rsidP="0046293A">
      <w:pPr>
        <w:widowControl/>
        <w:shd w:val="clear" w:color="auto" w:fill="FFFFFF"/>
        <w:spacing w:before="120" w:after="240"/>
        <w:ind w:left="851" w:right="852"/>
        <w:jc w:val="both"/>
      </w:pPr>
      <w:r>
        <w:rPr>
          <w:color w:val="000000"/>
        </w:rPr>
        <w:t xml:space="preserve">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w:t>
      </w:r>
      <w:proofErr w:type="spellStart"/>
      <w:r>
        <w:rPr>
          <w:color w:val="000000"/>
        </w:rPr>
        <w:t>a</w:t>
      </w:r>
      <w:proofErr w:type="spellEnd"/>
      <w:r>
        <w:rPr>
          <w:color w:val="000000"/>
        </w:rPr>
        <w:t xml:space="preserve"> Закона «Об атомной энергии» (990/1987): </w:t>
      </w:r>
      <w:r>
        <w:rPr>
          <w:i/>
          <w:color w:val="000000"/>
        </w:rPr>
        <w:t>Безопасность при использовании атомной энергии должна поддерживаться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w:t>
      </w:r>
      <w:r w:rsidR="00AB0D47">
        <w:rPr>
          <w:i/>
          <w:color w:val="000000"/>
          <w:lang w:val="en-US"/>
        </w:rPr>
        <w:t> </w:t>
      </w:r>
      <w:r>
        <w:rPr>
          <w:i/>
          <w:color w:val="000000"/>
        </w:rPr>
        <w:t>также развития науки и техники.</w:t>
      </w:r>
    </w:p>
    <w:p w:rsidR="002C5C66" w:rsidRPr="00F827BE" w:rsidRDefault="00AB0D47" w:rsidP="0046293A">
      <w:pPr>
        <w:widowControl/>
        <w:shd w:val="clear" w:color="auto" w:fill="FFFFFF"/>
        <w:spacing w:before="120" w:after="240"/>
        <w:ind w:left="851" w:right="852"/>
        <w:jc w:val="both"/>
      </w:pPr>
      <w:r>
        <w:rPr>
          <w:color w:val="000000"/>
        </w:rPr>
        <w:t xml:space="preserve">Согласно разделу 7 </w:t>
      </w:r>
      <w:proofErr w:type="spellStart"/>
      <w:r>
        <w:rPr>
          <w:color w:val="000000"/>
        </w:rPr>
        <w:t>r</w:t>
      </w:r>
      <w:proofErr w:type="spellEnd"/>
      <w:r w:rsidR="00D37A73">
        <w:rPr>
          <w:color w:val="000000"/>
        </w:rPr>
        <w:t> </w:t>
      </w:r>
      <w:r w:rsidR="00F827BE">
        <w:rPr>
          <w:color w:val="000000"/>
        </w:rPr>
        <w:t xml:space="preserve">(3) Закона «Об атомной энергии», </w:t>
      </w:r>
      <w:r w:rsidR="00F827BE">
        <w:rPr>
          <w:i/>
          <w:color w:val="000000"/>
        </w:rPr>
        <w:t>требования Надзорного органа по</w:t>
      </w:r>
      <w:r>
        <w:rPr>
          <w:i/>
          <w:color w:val="000000"/>
          <w:lang w:val="en-US"/>
        </w:rPr>
        <w:t> </w:t>
      </w:r>
      <w:r w:rsidR="00F827BE">
        <w:rPr>
          <w:i/>
          <w:color w:val="000000"/>
        </w:rPr>
        <w:t xml:space="preserve">радиационной и ядерной безопасности (STUK), предъявляемые к безопасности, являются обязательными для лицензиата, при этом оставляя за лицензиатом </w:t>
      </w:r>
      <w:proofErr w:type="gramStart"/>
      <w:r w:rsidR="00F827BE">
        <w:rPr>
          <w:i/>
          <w:color w:val="000000"/>
        </w:rPr>
        <w:t>право</w:t>
      </w:r>
      <w:proofErr w:type="gramEnd"/>
      <w:r w:rsidR="00F827BE">
        <w:rPr>
          <w:i/>
          <w:color w:val="000000"/>
        </w:rPr>
        <w:t xml:space="preserve">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 предлагаемая методика или решение обеспечивают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способствующие достижению указанного уровня безопасности.</w:t>
      </w:r>
    </w:p>
    <w:p w:rsidR="0046293A" w:rsidRPr="00AB0D47" w:rsidRDefault="0046293A" w:rsidP="0046293A">
      <w:pPr>
        <w:widowControl/>
        <w:shd w:val="clear" w:color="auto" w:fill="FFFFFF"/>
        <w:spacing w:before="600"/>
        <w:ind w:left="851"/>
        <w:rPr>
          <w:rFonts w:ascii="Arial" w:hAnsi="Arial"/>
          <w:color w:val="000000"/>
          <w:sz w:val="18"/>
          <w:szCs w:val="18"/>
        </w:rPr>
      </w:pPr>
    </w:p>
    <w:p w:rsidR="0046293A" w:rsidRPr="00AB0D47" w:rsidRDefault="0046293A" w:rsidP="0046293A">
      <w:pPr>
        <w:widowControl/>
        <w:shd w:val="clear" w:color="auto" w:fill="FFFFFF"/>
        <w:spacing w:before="600"/>
        <w:ind w:left="851"/>
        <w:rPr>
          <w:rFonts w:ascii="Arial" w:hAnsi="Arial"/>
          <w:color w:val="000000"/>
          <w:sz w:val="18"/>
          <w:szCs w:val="18"/>
        </w:rPr>
      </w:pPr>
    </w:p>
    <w:p w:rsidR="0046293A" w:rsidRPr="00AB0D47" w:rsidRDefault="0046293A" w:rsidP="0046293A">
      <w:pPr>
        <w:widowControl/>
        <w:shd w:val="clear" w:color="auto" w:fill="FFFFFF"/>
        <w:spacing w:before="600"/>
        <w:ind w:left="851"/>
        <w:rPr>
          <w:rFonts w:ascii="Arial" w:hAnsi="Arial"/>
          <w:color w:val="000000"/>
          <w:sz w:val="18"/>
          <w:szCs w:val="18"/>
        </w:rPr>
      </w:pPr>
    </w:p>
    <w:p w:rsidR="0046293A" w:rsidRPr="00AB0D47" w:rsidRDefault="0046293A" w:rsidP="0046293A">
      <w:pPr>
        <w:widowControl/>
        <w:shd w:val="clear" w:color="auto" w:fill="FFFFFF"/>
        <w:spacing w:before="600"/>
        <w:ind w:left="851"/>
        <w:rPr>
          <w:rFonts w:ascii="Arial" w:hAnsi="Arial"/>
          <w:color w:val="000000"/>
          <w:sz w:val="18"/>
          <w:szCs w:val="18"/>
        </w:rPr>
      </w:pPr>
    </w:p>
    <w:p w:rsidR="0046293A" w:rsidRPr="00AB0D47" w:rsidRDefault="0046293A" w:rsidP="0046293A">
      <w:pPr>
        <w:widowControl/>
        <w:shd w:val="clear" w:color="auto" w:fill="FFFFFF"/>
        <w:spacing w:before="600"/>
        <w:ind w:left="851"/>
        <w:rPr>
          <w:rFonts w:ascii="Arial" w:hAnsi="Arial"/>
          <w:color w:val="000000"/>
          <w:sz w:val="18"/>
          <w:szCs w:val="18"/>
        </w:rPr>
      </w:pPr>
    </w:p>
    <w:p w:rsidR="0046293A" w:rsidRPr="00AB0D47" w:rsidRDefault="0046293A" w:rsidP="0046293A">
      <w:pPr>
        <w:widowControl/>
        <w:shd w:val="clear" w:color="auto" w:fill="FFFFFF"/>
        <w:spacing w:before="600"/>
        <w:ind w:left="851"/>
        <w:rPr>
          <w:rFonts w:ascii="Arial" w:hAnsi="Arial"/>
          <w:color w:val="000000"/>
          <w:sz w:val="18"/>
          <w:szCs w:val="18"/>
        </w:rPr>
      </w:pPr>
    </w:p>
    <w:p w:rsidR="002C5C66" w:rsidRPr="0046293A" w:rsidRDefault="00F827BE" w:rsidP="0046293A">
      <w:pPr>
        <w:widowControl/>
        <w:shd w:val="clear" w:color="auto" w:fill="FFFFFF"/>
        <w:spacing w:before="600"/>
        <w:ind w:left="851"/>
        <w:rPr>
          <w:rFonts w:ascii="Arial" w:hAnsi="Arial"/>
          <w:color w:val="000000"/>
          <w:sz w:val="18"/>
          <w:szCs w:val="18"/>
        </w:rPr>
      </w:pPr>
      <w:r w:rsidRPr="0046293A">
        <w:rPr>
          <w:rFonts w:ascii="Arial" w:hAnsi="Arial"/>
          <w:color w:val="000000"/>
          <w:sz w:val="18"/>
          <w:szCs w:val="18"/>
        </w:rPr>
        <w:t>Перевод. Исходный текст на финском языке.</w:t>
      </w:r>
    </w:p>
    <w:p w:rsidR="002C5C66" w:rsidRPr="0046293A" w:rsidRDefault="002C5C66" w:rsidP="0046293A">
      <w:pPr>
        <w:widowControl/>
        <w:shd w:val="clear" w:color="auto" w:fill="FFFFFF"/>
        <w:spacing w:before="600"/>
        <w:ind w:left="851"/>
        <w:rPr>
          <w:rFonts w:ascii="Arial" w:hAnsi="Arial"/>
          <w:color w:val="000000"/>
          <w:sz w:val="18"/>
          <w:szCs w:val="18"/>
        </w:rPr>
        <w:sectPr w:rsidR="002C5C66" w:rsidRPr="0046293A" w:rsidSect="00027928">
          <w:pgSz w:w="11909" w:h="16834" w:code="9"/>
          <w:pgMar w:top="1134" w:right="1134" w:bottom="1134" w:left="1418" w:header="720" w:footer="720" w:gutter="0"/>
          <w:cols w:space="60"/>
          <w:noEndnote/>
        </w:sectPr>
      </w:pPr>
    </w:p>
    <w:p w:rsidR="002C5C66" w:rsidRPr="001E6B86" w:rsidRDefault="00F827BE" w:rsidP="00784521">
      <w:pPr>
        <w:widowControl/>
        <w:shd w:val="clear" w:color="auto" w:fill="FFFFFF"/>
        <w:tabs>
          <w:tab w:val="left" w:pos="427"/>
        </w:tabs>
        <w:spacing w:before="240" w:after="120" w:line="247" w:lineRule="auto"/>
        <w:rPr>
          <w:rFonts w:ascii="Arial" w:hAnsi="Arial"/>
          <w:b/>
          <w:sz w:val="32"/>
          <w:szCs w:val="32"/>
        </w:rPr>
      </w:pPr>
      <w:bookmarkStart w:id="0" w:name="bookmark0"/>
      <w:r w:rsidRPr="00784521">
        <w:rPr>
          <w:rFonts w:ascii="Arial" w:hAnsi="Arial"/>
          <w:b/>
          <w:color w:val="A6A6A6" w:themeColor="background1" w:themeShade="A6"/>
          <w:sz w:val="32"/>
          <w:szCs w:val="32"/>
        </w:rPr>
        <w:lastRenderedPageBreak/>
        <w:t>1</w:t>
      </w:r>
      <w:bookmarkEnd w:id="0"/>
      <w:r w:rsidRPr="00784521">
        <w:rPr>
          <w:rFonts w:ascii="Arial" w:hAnsi="Arial"/>
          <w:b/>
          <w:color w:val="A6A6A6" w:themeColor="background1" w:themeShade="A6"/>
          <w:sz w:val="32"/>
          <w:szCs w:val="32"/>
        </w:rPr>
        <w:tab/>
      </w:r>
      <w:r w:rsidRPr="001E6B86">
        <w:rPr>
          <w:rFonts w:ascii="Arial" w:hAnsi="Arial"/>
          <w:b/>
          <w:sz w:val="32"/>
          <w:szCs w:val="32"/>
        </w:rPr>
        <w:t>Введение</w:t>
      </w:r>
    </w:p>
    <w:p w:rsidR="002C5C66" w:rsidRPr="00027928" w:rsidRDefault="00F827BE" w:rsidP="00027928">
      <w:pPr>
        <w:widowControl/>
        <w:shd w:val="clear" w:color="auto" w:fill="FFFFFF"/>
        <w:tabs>
          <w:tab w:val="left" w:pos="312"/>
        </w:tabs>
        <w:spacing w:after="120" w:line="264" w:lineRule="auto"/>
        <w:jc w:val="both"/>
        <w:rPr>
          <w:sz w:val="19"/>
          <w:szCs w:val="19"/>
        </w:rPr>
      </w:pPr>
      <w:r w:rsidRPr="004A43BA">
        <w:rPr>
          <w:rFonts w:ascii="Arial" w:hAnsi="Arial" w:cs="Arial"/>
          <w:b/>
          <w:color w:val="000000"/>
          <w:spacing w:val="-14"/>
          <w:sz w:val="19"/>
          <w:szCs w:val="19"/>
        </w:rPr>
        <w:t>101.</w:t>
      </w:r>
      <w:r w:rsidR="001E6B86">
        <w:rPr>
          <w:rFonts w:ascii="Arial" w:hAnsi="Arial" w:cs="Arial"/>
          <w:sz w:val="19"/>
          <w:szCs w:val="19"/>
        </w:rPr>
        <w:t> </w:t>
      </w:r>
      <w:r w:rsidRPr="00027928">
        <w:rPr>
          <w:color w:val="000000"/>
          <w:sz w:val="19"/>
          <w:szCs w:val="19"/>
        </w:rPr>
        <w:t xml:space="preserve">Согласно Разделу 6 Закона «Об атомной энергии» (990/1987), </w:t>
      </w:r>
      <w:r w:rsidRPr="00027928">
        <w:rPr>
          <w:i/>
          <w:color w:val="000000"/>
          <w:sz w:val="19"/>
          <w:szCs w:val="19"/>
        </w:rPr>
        <w:t>использование атомной энергии должно быть безопасным и не должно наносить вред людям либо ущерб окружающей среде/имуществу</w:t>
      </w:r>
      <w:r w:rsidRPr="00027928">
        <w:rPr>
          <w:color w:val="000000"/>
          <w:sz w:val="19"/>
          <w:szCs w:val="19"/>
        </w:rPr>
        <w:t>.</w:t>
      </w:r>
    </w:p>
    <w:p w:rsidR="002C5C66" w:rsidRPr="00027928" w:rsidRDefault="00F827BE" w:rsidP="00027928">
      <w:pPr>
        <w:widowControl/>
        <w:shd w:val="clear" w:color="auto" w:fill="FFFFFF"/>
        <w:tabs>
          <w:tab w:val="left" w:pos="403"/>
        </w:tabs>
        <w:spacing w:after="120" w:line="264" w:lineRule="auto"/>
        <w:jc w:val="both"/>
        <w:rPr>
          <w:sz w:val="19"/>
          <w:szCs w:val="19"/>
        </w:rPr>
      </w:pPr>
      <w:r w:rsidRPr="004A43BA">
        <w:rPr>
          <w:rFonts w:ascii="Arial" w:hAnsi="Arial" w:cs="Arial"/>
          <w:b/>
          <w:color w:val="000000"/>
          <w:spacing w:val="-3"/>
          <w:sz w:val="19"/>
          <w:szCs w:val="19"/>
        </w:rPr>
        <w:t>102.</w:t>
      </w:r>
      <w:r w:rsidR="001E6B86">
        <w:rPr>
          <w:rFonts w:ascii="Arial" w:hAnsi="Arial" w:cs="Arial"/>
          <w:sz w:val="19"/>
          <w:szCs w:val="19"/>
        </w:rPr>
        <w:t> </w:t>
      </w:r>
      <w:r w:rsidRPr="00027928">
        <w:rPr>
          <w:color w:val="000000"/>
          <w:sz w:val="19"/>
          <w:szCs w:val="19"/>
        </w:rPr>
        <w:t xml:space="preserve">При подаче заявки на получение принципиального решения Государственного совета, упомянутого в Разделе 11 Закона «Об атомной энергии», </w:t>
      </w:r>
      <w:r w:rsidRPr="00027928">
        <w:rPr>
          <w:i/>
          <w:color w:val="000000"/>
          <w:sz w:val="19"/>
          <w:szCs w:val="19"/>
        </w:rPr>
        <w:t>особое внимание должно быть уделено пригодности предполагаемой площадки для ядерной установки и ее влияния на окружающую среду,</w:t>
      </w:r>
      <w:r w:rsidR="001537CE">
        <w:rPr>
          <w:color w:val="000000"/>
          <w:sz w:val="19"/>
          <w:szCs w:val="19"/>
        </w:rPr>
        <w:t xml:space="preserve"> в </w:t>
      </w:r>
      <w:r w:rsidRPr="00027928">
        <w:rPr>
          <w:color w:val="000000"/>
          <w:sz w:val="19"/>
          <w:szCs w:val="19"/>
        </w:rPr>
        <w:t>соответствии с Разделом 14(2) Закона «Об атомной энергии».</w:t>
      </w:r>
    </w:p>
    <w:p w:rsidR="002C5C66" w:rsidRPr="00027928" w:rsidRDefault="001E6B86" w:rsidP="00027928">
      <w:pPr>
        <w:widowControl/>
        <w:numPr>
          <w:ilvl w:val="0"/>
          <w:numId w:val="3"/>
        </w:numPr>
        <w:shd w:val="clear" w:color="auto" w:fill="FFFFFF"/>
        <w:tabs>
          <w:tab w:val="left" w:pos="341"/>
        </w:tabs>
        <w:spacing w:after="120" w:line="264" w:lineRule="auto"/>
        <w:jc w:val="both"/>
        <w:rPr>
          <w:b/>
          <w:bCs/>
          <w:color w:val="000000"/>
          <w:spacing w:val="-3"/>
          <w:sz w:val="19"/>
          <w:szCs w:val="19"/>
        </w:rPr>
      </w:pPr>
      <w:r>
        <w:rPr>
          <w:color w:val="000000"/>
          <w:sz w:val="19"/>
          <w:szCs w:val="19"/>
        </w:rPr>
        <w:t> </w:t>
      </w:r>
      <w:r w:rsidR="00F827BE" w:rsidRPr="00027928">
        <w:rPr>
          <w:color w:val="000000"/>
          <w:sz w:val="19"/>
          <w:szCs w:val="19"/>
        </w:rPr>
        <w:t xml:space="preserve">Согласно Разделу 11 Постановления Государственного совета (717/2013), </w:t>
      </w:r>
      <w:r w:rsidR="00F827BE" w:rsidRPr="00027928">
        <w:rPr>
          <w:i/>
          <w:color w:val="000000"/>
          <w:sz w:val="19"/>
          <w:szCs w:val="19"/>
        </w:rPr>
        <w:t>при выборе площадки для атомной электростанции должно быть учтено влияние местных условий на безопасность, реализацию мер физической безопасности и мероприятий по аварийным ситуациям</w:t>
      </w:r>
      <w:r w:rsidR="00F827BE" w:rsidRPr="00027928">
        <w:rPr>
          <w:color w:val="000000"/>
          <w:sz w:val="19"/>
          <w:szCs w:val="19"/>
        </w:rPr>
        <w:t>.</w:t>
      </w:r>
      <w:r w:rsidR="00F827BE" w:rsidRPr="00027928">
        <w:rPr>
          <w:i/>
          <w:color w:val="000000"/>
          <w:sz w:val="19"/>
          <w:szCs w:val="19"/>
        </w:rPr>
        <w:t xml:space="preserve"> Местоположение площадки должно быть таким, чтобы вредные воздействия и угрозы, создаваемые станцией в отношении окружающей среды, были минимальными, а </w:t>
      </w:r>
      <w:proofErr w:type="spellStart"/>
      <w:r w:rsidR="00F827BE" w:rsidRPr="00027928">
        <w:rPr>
          <w:i/>
          <w:color w:val="000000"/>
          <w:sz w:val="19"/>
          <w:szCs w:val="19"/>
        </w:rPr>
        <w:t>теплоотвод</w:t>
      </w:r>
      <w:proofErr w:type="spellEnd"/>
      <w:r w:rsidR="00F827BE" w:rsidRPr="00027928">
        <w:rPr>
          <w:i/>
          <w:color w:val="000000"/>
          <w:sz w:val="19"/>
          <w:szCs w:val="19"/>
        </w:rPr>
        <w:t xml:space="preserve"> станции в окружающую среду осуществлялся бы надежным способом.</w:t>
      </w:r>
    </w:p>
    <w:p w:rsidR="002C5C66" w:rsidRPr="00027928" w:rsidRDefault="001E6B86" w:rsidP="00027928">
      <w:pPr>
        <w:widowControl/>
        <w:numPr>
          <w:ilvl w:val="0"/>
          <w:numId w:val="3"/>
        </w:numPr>
        <w:shd w:val="clear" w:color="auto" w:fill="FFFFFF"/>
        <w:tabs>
          <w:tab w:val="left" w:pos="341"/>
        </w:tabs>
        <w:spacing w:after="120" w:line="264" w:lineRule="auto"/>
        <w:jc w:val="both"/>
        <w:rPr>
          <w:b/>
          <w:bCs/>
          <w:color w:val="000000"/>
          <w:spacing w:val="-3"/>
          <w:sz w:val="19"/>
          <w:szCs w:val="19"/>
        </w:rPr>
      </w:pPr>
      <w:r>
        <w:rPr>
          <w:color w:val="000000"/>
          <w:sz w:val="19"/>
          <w:szCs w:val="19"/>
        </w:rPr>
        <w:t> </w:t>
      </w:r>
      <w:r w:rsidR="00F827BE" w:rsidRPr="00027928">
        <w:rPr>
          <w:color w:val="000000"/>
          <w:sz w:val="19"/>
          <w:szCs w:val="19"/>
        </w:rPr>
        <w:t>Таким образом, при выборе местоположения атомной электростанции должны быть учтены внешние угрозы установке, которые могут быть вызваны влиянием окружающей среды, а также условия, промышленные объекты и население на прилегающих к станции территориях.</w:t>
      </w:r>
    </w:p>
    <w:p w:rsidR="002C5C66" w:rsidRPr="00027928" w:rsidRDefault="001E6B86" w:rsidP="00027928">
      <w:pPr>
        <w:widowControl/>
        <w:numPr>
          <w:ilvl w:val="0"/>
          <w:numId w:val="3"/>
        </w:numPr>
        <w:shd w:val="clear" w:color="auto" w:fill="FFFFFF"/>
        <w:tabs>
          <w:tab w:val="left" w:pos="341"/>
        </w:tabs>
        <w:spacing w:after="120" w:line="264" w:lineRule="auto"/>
        <w:jc w:val="both"/>
        <w:rPr>
          <w:b/>
          <w:bCs/>
          <w:color w:val="000000"/>
          <w:spacing w:val="-3"/>
          <w:sz w:val="19"/>
          <w:szCs w:val="19"/>
        </w:rPr>
      </w:pPr>
      <w:r>
        <w:rPr>
          <w:color w:val="000000"/>
          <w:sz w:val="19"/>
          <w:szCs w:val="19"/>
        </w:rPr>
        <w:t> </w:t>
      </w:r>
      <w:r w:rsidR="00F827BE" w:rsidRPr="00027928">
        <w:rPr>
          <w:color w:val="000000"/>
          <w:sz w:val="19"/>
          <w:szCs w:val="19"/>
        </w:rPr>
        <w:t>Следует учитывать и другие факторы, связанные с законодательством и техническими аспектами, например, влияние проектирования электростанции на природную окружающую среду и</w:t>
      </w:r>
      <w:r w:rsidR="00AB0D47">
        <w:rPr>
          <w:color w:val="000000"/>
          <w:sz w:val="19"/>
          <w:szCs w:val="19"/>
          <w:lang w:val="en-US"/>
        </w:rPr>
        <w:t> </w:t>
      </w:r>
      <w:r w:rsidR="00F827BE" w:rsidRPr="00027928">
        <w:rPr>
          <w:color w:val="000000"/>
          <w:sz w:val="19"/>
          <w:szCs w:val="19"/>
        </w:rPr>
        <w:t>землепользование, социальные и экономические факторы, организацию движения транспорта, подключение электрических соединений к</w:t>
      </w:r>
      <w:r w:rsidR="00AB0D47">
        <w:rPr>
          <w:color w:val="000000"/>
          <w:sz w:val="19"/>
          <w:szCs w:val="19"/>
          <w:lang w:val="en-US"/>
        </w:rPr>
        <w:t> </w:t>
      </w:r>
      <w:r w:rsidR="00F827BE" w:rsidRPr="00027928">
        <w:rPr>
          <w:color w:val="000000"/>
          <w:sz w:val="19"/>
          <w:szCs w:val="19"/>
        </w:rPr>
        <w:t>государственной электроэнергетической системе, решения по системе охлаждающей воды, а также особые факторы, связанные с физической безопасностью электроснабжения.</w:t>
      </w:r>
    </w:p>
    <w:p w:rsidR="002C5C66" w:rsidRPr="001E6B86" w:rsidRDefault="00F827BE" w:rsidP="00784521">
      <w:pPr>
        <w:widowControl/>
        <w:shd w:val="clear" w:color="auto" w:fill="FFFFFF"/>
        <w:tabs>
          <w:tab w:val="left" w:pos="427"/>
        </w:tabs>
        <w:spacing w:before="240" w:after="120" w:line="247" w:lineRule="auto"/>
        <w:rPr>
          <w:rFonts w:ascii="Arial" w:hAnsi="Arial"/>
          <w:b/>
          <w:sz w:val="32"/>
          <w:szCs w:val="32"/>
        </w:rPr>
      </w:pPr>
      <w:r w:rsidRPr="00784521">
        <w:rPr>
          <w:rFonts w:ascii="Arial" w:hAnsi="Arial"/>
          <w:b/>
          <w:color w:val="A6A6A6" w:themeColor="background1" w:themeShade="A6"/>
          <w:sz w:val="32"/>
          <w:szCs w:val="32"/>
        </w:rPr>
        <w:t>2</w:t>
      </w:r>
      <w:r w:rsidRPr="00784521">
        <w:rPr>
          <w:rFonts w:ascii="Arial" w:hAnsi="Arial"/>
          <w:b/>
          <w:color w:val="A6A6A6" w:themeColor="background1" w:themeShade="A6"/>
          <w:sz w:val="32"/>
          <w:szCs w:val="32"/>
        </w:rPr>
        <w:tab/>
      </w:r>
      <w:r w:rsidRPr="001E6B86">
        <w:rPr>
          <w:rFonts w:ascii="Arial" w:hAnsi="Arial"/>
          <w:b/>
          <w:sz w:val="32"/>
          <w:szCs w:val="32"/>
        </w:rPr>
        <w:t>Область применения</w:t>
      </w:r>
    </w:p>
    <w:p w:rsidR="002C5C66" w:rsidRPr="00027928" w:rsidRDefault="00F827BE" w:rsidP="00027928">
      <w:pPr>
        <w:widowControl/>
        <w:shd w:val="clear" w:color="auto" w:fill="FFFFFF"/>
        <w:spacing w:after="120" w:line="264" w:lineRule="auto"/>
        <w:jc w:val="both"/>
        <w:rPr>
          <w:sz w:val="19"/>
          <w:szCs w:val="19"/>
        </w:rPr>
      </w:pPr>
      <w:r w:rsidRPr="004A43BA">
        <w:rPr>
          <w:rFonts w:ascii="Arial" w:hAnsi="Arial" w:cs="Arial"/>
          <w:b/>
          <w:color w:val="000000"/>
          <w:spacing w:val="-8"/>
          <w:sz w:val="19"/>
          <w:szCs w:val="19"/>
        </w:rPr>
        <w:t>201.</w:t>
      </w:r>
      <w:r w:rsidR="001E6B86">
        <w:rPr>
          <w:b/>
          <w:color w:val="000000"/>
          <w:spacing w:val="-8"/>
          <w:sz w:val="19"/>
          <w:szCs w:val="19"/>
        </w:rPr>
        <w:t> </w:t>
      </w:r>
      <w:r w:rsidRPr="00027928">
        <w:rPr>
          <w:color w:val="000000"/>
          <w:sz w:val="19"/>
          <w:szCs w:val="19"/>
        </w:rPr>
        <w:t>Настоящее руководство устанавливает основные требования к соискателю лицензии или лицензиату, касающиеся вопросов безопасности населения и окружающ</w:t>
      </w:r>
      <w:r w:rsidR="00D37A73">
        <w:rPr>
          <w:color w:val="000000"/>
          <w:sz w:val="19"/>
          <w:szCs w:val="19"/>
        </w:rPr>
        <w:t>е</w:t>
      </w:r>
      <w:r w:rsidRPr="00027928">
        <w:rPr>
          <w:color w:val="000000"/>
          <w:sz w:val="19"/>
          <w:szCs w:val="19"/>
        </w:rPr>
        <w:t>й среды при выборе местоположения атомной электростанции.</w:t>
      </w:r>
    </w:p>
    <w:p w:rsidR="002C5C66" w:rsidRPr="001E6B86" w:rsidRDefault="00F827BE" w:rsidP="001E6B86">
      <w:pPr>
        <w:jc w:val="both"/>
        <w:rPr>
          <w:sz w:val="2"/>
          <w:szCs w:val="19"/>
        </w:rPr>
      </w:pPr>
      <w:r w:rsidRPr="00027928">
        <w:rPr>
          <w:sz w:val="19"/>
          <w:szCs w:val="19"/>
        </w:rPr>
        <w:br w:type="column"/>
      </w:r>
    </w:p>
    <w:p w:rsidR="002C5C66" w:rsidRPr="00027928" w:rsidRDefault="001E6B86" w:rsidP="00027928">
      <w:pPr>
        <w:widowControl/>
        <w:numPr>
          <w:ilvl w:val="0"/>
          <w:numId w:val="4"/>
        </w:numPr>
        <w:shd w:val="clear" w:color="auto" w:fill="FFFFFF"/>
        <w:tabs>
          <w:tab w:val="left" w:pos="346"/>
        </w:tabs>
        <w:spacing w:after="120" w:line="264" w:lineRule="auto"/>
        <w:jc w:val="both"/>
        <w:rPr>
          <w:b/>
          <w:bCs/>
          <w:color w:val="000000"/>
          <w:spacing w:val="-4"/>
          <w:sz w:val="19"/>
          <w:szCs w:val="19"/>
        </w:rPr>
      </w:pPr>
      <w:r>
        <w:rPr>
          <w:color w:val="000000"/>
          <w:sz w:val="19"/>
          <w:szCs w:val="19"/>
        </w:rPr>
        <w:t> </w:t>
      </w:r>
      <w:r w:rsidR="00F827BE" w:rsidRPr="00027928">
        <w:rPr>
          <w:color w:val="000000"/>
          <w:sz w:val="19"/>
          <w:szCs w:val="19"/>
        </w:rPr>
        <w:t>Требования распространяются на выбор местоположения атомной электростанции, а также выбору планируемой площадки для строительства новой станции на существующей площадке, на</w:t>
      </w:r>
      <w:r w:rsidR="00AB0D47">
        <w:rPr>
          <w:color w:val="000000"/>
          <w:sz w:val="19"/>
          <w:szCs w:val="19"/>
          <w:lang w:val="en-US"/>
        </w:rPr>
        <w:t> </w:t>
      </w:r>
      <w:r w:rsidR="00F827BE" w:rsidRPr="00027928">
        <w:rPr>
          <w:color w:val="000000"/>
          <w:sz w:val="19"/>
          <w:szCs w:val="19"/>
        </w:rPr>
        <w:t>которой могут находиться энергоблоки или другие ядерные установки, как эксплуатируемые, так</w:t>
      </w:r>
      <w:r w:rsidR="00AB0D47">
        <w:rPr>
          <w:color w:val="000000"/>
          <w:sz w:val="19"/>
          <w:szCs w:val="19"/>
          <w:lang w:val="en-US"/>
        </w:rPr>
        <w:t> </w:t>
      </w:r>
      <w:r w:rsidR="00F827BE" w:rsidRPr="00027928">
        <w:rPr>
          <w:color w:val="000000"/>
          <w:sz w:val="19"/>
          <w:szCs w:val="19"/>
        </w:rPr>
        <w:t>и строящиеся.</w:t>
      </w:r>
    </w:p>
    <w:p w:rsidR="002C5C66" w:rsidRPr="00027928" w:rsidRDefault="001E6B86" w:rsidP="00027928">
      <w:pPr>
        <w:widowControl/>
        <w:numPr>
          <w:ilvl w:val="0"/>
          <w:numId w:val="4"/>
        </w:numPr>
        <w:shd w:val="clear" w:color="auto" w:fill="FFFFFF"/>
        <w:tabs>
          <w:tab w:val="left" w:pos="346"/>
        </w:tabs>
        <w:spacing w:after="120" w:line="264" w:lineRule="auto"/>
        <w:jc w:val="both"/>
        <w:rPr>
          <w:b/>
          <w:bCs/>
          <w:color w:val="000000"/>
          <w:spacing w:val="-4"/>
          <w:sz w:val="19"/>
          <w:szCs w:val="19"/>
        </w:rPr>
      </w:pPr>
      <w:r>
        <w:rPr>
          <w:color w:val="000000"/>
          <w:sz w:val="19"/>
          <w:szCs w:val="19"/>
        </w:rPr>
        <w:t> </w:t>
      </w:r>
      <w:r w:rsidR="00F827BE" w:rsidRPr="00027928">
        <w:rPr>
          <w:color w:val="000000"/>
          <w:sz w:val="19"/>
          <w:szCs w:val="19"/>
        </w:rPr>
        <w:t>Насколько это применимо, руководство должно использоваться по отношению к другим ядерным установкам, имеющим значительное общее влияние (Закон «Об атомной энергии», Раздел 11).</w:t>
      </w:r>
    </w:p>
    <w:p w:rsidR="002C5C66" w:rsidRPr="00027928" w:rsidRDefault="001E6B86" w:rsidP="00027928">
      <w:pPr>
        <w:widowControl/>
        <w:numPr>
          <w:ilvl w:val="0"/>
          <w:numId w:val="4"/>
        </w:numPr>
        <w:shd w:val="clear" w:color="auto" w:fill="FFFFFF"/>
        <w:tabs>
          <w:tab w:val="left" w:pos="346"/>
        </w:tabs>
        <w:spacing w:after="120" w:line="264" w:lineRule="auto"/>
        <w:jc w:val="both"/>
        <w:rPr>
          <w:b/>
          <w:bCs/>
          <w:color w:val="000000"/>
          <w:spacing w:val="-4"/>
          <w:sz w:val="19"/>
          <w:szCs w:val="19"/>
        </w:rPr>
      </w:pPr>
      <w:r>
        <w:rPr>
          <w:color w:val="000000"/>
          <w:sz w:val="19"/>
          <w:szCs w:val="19"/>
        </w:rPr>
        <w:t> </w:t>
      </w:r>
      <w:r w:rsidR="00F827BE" w:rsidRPr="00027928">
        <w:rPr>
          <w:color w:val="000000"/>
          <w:sz w:val="19"/>
          <w:szCs w:val="19"/>
        </w:rPr>
        <w:t>Требования к выбору местоположения для установки по окончательному захоронению ядерных отходов указаны в Постановлении Государственного совета (736/2008) и Руководстве YVL D.5.</w:t>
      </w:r>
    </w:p>
    <w:p w:rsidR="002C5C66" w:rsidRPr="00027928" w:rsidRDefault="001E6B86" w:rsidP="00027928">
      <w:pPr>
        <w:widowControl/>
        <w:numPr>
          <w:ilvl w:val="0"/>
          <w:numId w:val="4"/>
        </w:numPr>
        <w:shd w:val="clear" w:color="auto" w:fill="FFFFFF"/>
        <w:tabs>
          <w:tab w:val="left" w:pos="346"/>
        </w:tabs>
        <w:spacing w:after="120" w:line="264" w:lineRule="auto"/>
        <w:jc w:val="both"/>
        <w:rPr>
          <w:b/>
          <w:bCs/>
          <w:color w:val="000000"/>
          <w:spacing w:val="-4"/>
          <w:sz w:val="19"/>
          <w:szCs w:val="19"/>
        </w:rPr>
      </w:pPr>
      <w:r>
        <w:rPr>
          <w:color w:val="000000"/>
          <w:sz w:val="19"/>
          <w:szCs w:val="19"/>
        </w:rPr>
        <w:t> </w:t>
      </w:r>
      <w:r w:rsidR="00F827BE" w:rsidRPr="00027928">
        <w:rPr>
          <w:color w:val="000000"/>
          <w:sz w:val="19"/>
          <w:szCs w:val="19"/>
        </w:rPr>
        <w:t>Некоторые руководства YVL устанавливают требования относительно выбора местоположения атомной электростанции. В частности, в перечень этих руково</w:t>
      </w:r>
      <w:proofErr w:type="gramStart"/>
      <w:r w:rsidR="00F827BE" w:rsidRPr="00027928">
        <w:rPr>
          <w:color w:val="000000"/>
          <w:sz w:val="19"/>
          <w:szCs w:val="19"/>
        </w:rPr>
        <w:t>дств вкл</w:t>
      </w:r>
      <w:proofErr w:type="gramEnd"/>
      <w:r w:rsidR="00F827BE" w:rsidRPr="00027928">
        <w:rPr>
          <w:color w:val="000000"/>
          <w:sz w:val="19"/>
          <w:szCs w:val="19"/>
        </w:rPr>
        <w:t>ючаются:</w:t>
      </w:r>
    </w:p>
    <w:p w:rsidR="002C5C66" w:rsidRPr="00027928" w:rsidRDefault="00F827BE" w:rsidP="009D4F27">
      <w:pPr>
        <w:widowControl/>
        <w:numPr>
          <w:ilvl w:val="0"/>
          <w:numId w:val="5"/>
        </w:numPr>
        <w:shd w:val="clear" w:color="auto" w:fill="FFFFFF"/>
        <w:tabs>
          <w:tab w:val="left" w:pos="283"/>
        </w:tabs>
        <w:spacing w:after="120" w:line="264" w:lineRule="auto"/>
        <w:ind w:left="284" w:hanging="284"/>
        <w:jc w:val="both"/>
        <w:rPr>
          <w:rFonts w:eastAsia="Times New Roman"/>
          <w:color w:val="000000"/>
          <w:sz w:val="19"/>
          <w:szCs w:val="19"/>
        </w:rPr>
      </w:pPr>
      <w:r w:rsidRPr="00027928">
        <w:rPr>
          <w:color w:val="000000"/>
          <w:sz w:val="19"/>
          <w:szCs w:val="19"/>
        </w:rPr>
        <w:t>YVL</w:t>
      </w:r>
      <w:r w:rsidR="00D37A73">
        <w:rPr>
          <w:color w:val="000000"/>
          <w:sz w:val="19"/>
          <w:szCs w:val="19"/>
        </w:rPr>
        <w:t> </w:t>
      </w:r>
      <w:r w:rsidRPr="00027928">
        <w:rPr>
          <w:color w:val="000000"/>
          <w:sz w:val="19"/>
          <w:szCs w:val="19"/>
        </w:rPr>
        <w:t>A.1 «Регулирующий надзор за безопасностью использования атомной энергии»</w:t>
      </w:r>
    </w:p>
    <w:p w:rsidR="002C5C66" w:rsidRPr="00027928" w:rsidRDefault="00F827BE" w:rsidP="009D4F27">
      <w:pPr>
        <w:widowControl/>
        <w:numPr>
          <w:ilvl w:val="0"/>
          <w:numId w:val="5"/>
        </w:numPr>
        <w:shd w:val="clear" w:color="auto" w:fill="FFFFFF"/>
        <w:tabs>
          <w:tab w:val="left" w:pos="283"/>
        </w:tabs>
        <w:spacing w:after="120" w:line="264" w:lineRule="auto"/>
        <w:ind w:left="284" w:hanging="284"/>
        <w:jc w:val="both"/>
        <w:rPr>
          <w:rFonts w:eastAsia="Times New Roman"/>
          <w:color w:val="000000"/>
          <w:sz w:val="19"/>
          <w:szCs w:val="19"/>
        </w:rPr>
      </w:pPr>
      <w:r w:rsidRPr="00027928">
        <w:rPr>
          <w:color w:val="000000"/>
          <w:sz w:val="19"/>
          <w:szCs w:val="19"/>
        </w:rPr>
        <w:t>YVL</w:t>
      </w:r>
      <w:r w:rsidR="00D37A73">
        <w:rPr>
          <w:color w:val="000000"/>
          <w:sz w:val="19"/>
          <w:szCs w:val="19"/>
        </w:rPr>
        <w:t> </w:t>
      </w:r>
      <w:r w:rsidRPr="00027928">
        <w:rPr>
          <w:color w:val="000000"/>
          <w:sz w:val="19"/>
          <w:szCs w:val="19"/>
        </w:rPr>
        <w:t>A.3 «Система управления ядерной установкой»</w:t>
      </w:r>
    </w:p>
    <w:p w:rsidR="002C5C66" w:rsidRPr="00027928" w:rsidRDefault="00F827BE" w:rsidP="009D4F27">
      <w:pPr>
        <w:widowControl/>
        <w:numPr>
          <w:ilvl w:val="0"/>
          <w:numId w:val="5"/>
        </w:numPr>
        <w:shd w:val="clear" w:color="auto" w:fill="FFFFFF"/>
        <w:tabs>
          <w:tab w:val="left" w:pos="283"/>
        </w:tabs>
        <w:spacing w:after="120" w:line="264" w:lineRule="auto"/>
        <w:ind w:left="284" w:hanging="284"/>
        <w:jc w:val="both"/>
        <w:rPr>
          <w:rFonts w:eastAsia="Times New Roman"/>
          <w:color w:val="000000"/>
          <w:sz w:val="19"/>
          <w:szCs w:val="19"/>
        </w:rPr>
      </w:pPr>
      <w:r w:rsidRPr="00027928">
        <w:rPr>
          <w:color w:val="000000"/>
          <w:sz w:val="19"/>
          <w:szCs w:val="19"/>
        </w:rPr>
        <w:t>YVL</w:t>
      </w:r>
      <w:r w:rsidR="00D37A73">
        <w:rPr>
          <w:color w:val="000000"/>
          <w:sz w:val="19"/>
          <w:szCs w:val="19"/>
        </w:rPr>
        <w:t> </w:t>
      </w:r>
      <w:r w:rsidRPr="00027928">
        <w:rPr>
          <w:color w:val="000000"/>
          <w:sz w:val="19"/>
          <w:szCs w:val="19"/>
        </w:rPr>
        <w:t>A.7 «Веро</w:t>
      </w:r>
      <w:r w:rsidR="00AB0D47">
        <w:rPr>
          <w:color w:val="000000"/>
          <w:sz w:val="19"/>
          <w:szCs w:val="19"/>
        </w:rPr>
        <w:t>ятностная оценка безопасности и </w:t>
      </w:r>
      <w:r w:rsidRPr="00027928">
        <w:rPr>
          <w:color w:val="000000"/>
          <w:sz w:val="19"/>
          <w:szCs w:val="19"/>
        </w:rPr>
        <w:t>менеджмент риска на атомной электростанции»</w:t>
      </w:r>
    </w:p>
    <w:p w:rsidR="002C5C66" w:rsidRPr="00027928" w:rsidRDefault="00F827BE" w:rsidP="009D4F27">
      <w:pPr>
        <w:widowControl/>
        <w:numPr>
          <w:ilvl w:val="0"/>
          <w:numId w:val="5"/>
        </w:numPr>
        <w:shd w:val="clear" w:color="auto" w:fill="FFFFFF"/>
        <w:tabs>
          <w:tab w:val="left" w:pos="283"/>
        </w:tabs>
        <w:spacing w:after="120" w:line="264" w:lineRule="auto"/>
        <w:ind w:left="284" w:hanging="284"/>
        <w:jc w:val="both"/>
        <w:rPr>
          <w:rFonts w:eastAsia="Times New Roman"/>
          <w:color w:val="000000"/>
          <w:sz w:val="19"/>
          <w:szCs w:val="19"/>
        </w:rPr>
      </w:pPr>
      <w:r w:rsidRPr="00027928">
        <w:rPr>
          <w:color w:val="000000"/>
          <w:sz w:val="19"/>
          <w:szCs w:val="19"/>
        </w:rPr>
        <w:t>YVL</w:t>
      </w:r>
      <w:r w:rsidR="00D37A73">
        <w:rPr>
          <w:color w:val="000000"/>
          <w:sz w:val="19"/>
          <w:szCs w:val="19"/>
        </w:rPr>
        <w:t> </w:t>
      </w:r>
      <w:r w:rsidRPr="00027928">
        <w:rPr>
          <w:color w:val="000000"/>
          <w:sz w:val="19"/>
          <w:szCs w:val="19"/>
        </w:rPr>
        <w:t>A.11 «Физическая безопасность ядерной установки»</w:t>
      </w:r>
    </w:p>
    <w:p w:rsidR="002C5C66" w:rsidRPr="00027928" w:rsidRDefault="00F827BE" w:rsidP="009D4F27">
      <w:pPr>
        <w:widowControl/>
        <w:numPr>
          <w:ilvl w:val="0"/>
          <w:numId w:val="5"/>
        </w:numPr>
        <w:shd w:val="clear" w:color="auto" w:fill="FFFFFF"/>
        <w:tabs>
          <w:tab w:val="left" w:pos="283"/>
        </w:tabs>
        <w:spacing w:after="120" w:line="264" w:lineRule="auto"/>
        <w:ind w:left="284" w:hanging="284"/>
        <w:jc w:val="both"/>
        <w:rPr>
          <w:rFonts w:eastAsia="Times New Roman"/>
          <w:color w:val="000000"/>
          <w:sz w:val="19"/>
          <w:szCs w:val="19"/>
        </w:rPr>
      </w:pPr>
      <w:r w:rsidRPr="00027928">
        <w:rPr>
          <w:color w:val="000000"/>
          <w:sz w:val="19"/>
          <w:szCs w:val="19"/>
        </w:rPr>
        <w:t>YVL</w:t>
      </w:r>
      <w:r w:rsidR="00D37A73">
        <w:rPr>
          <w:color w:val="000000"/>
          <w:sz w:val="19"/>
          <w:szCs w:val="19"/>
        </w:rPr>
        <w:t> </w:t>
      </w:r>
      <w:r w:rsidRPr="00027928">
        <w:rPr>
          <w:color w:val="000000"/>
          <w:sz w:val="19"/>
          <w:szCs w:val="19"/>
        </w:rPr>
        <w:t>B.1 «Проектирование систем безопасности на атомной электростанции»</w:t>
      </w:r>
    </w:p>
    <w:p w:rsidR="002C5C66" w:rsidRPr="00027928" w:rsidRDefault="00F827BE" w:rsidP="009D4F27">
      <w:pPr>
        <w:widowControl/>
        <w:numPr>
          <w:ilvl w:val="0"/>
          <w:numId w:val="5"/>
        </w:numPr>
        <w:shd w:val="clear" w:color="auto" w:fill="FFFFFF"/>
        <w:tabs>
          <w:tab w:val="left" w:pos="283"/>
        </w:tabs>
        <w:spacing w:after="120" w:line="264" w:lineRule="auto"/>
        <w:ind w:left="284" w:hanging="284"/>
        <w:jc w:val="both"/>
        <w:rPr>
          <w:rFonts w:eastAsia="Times New Roman"/>
          <w:color w:val="000000"/>
          <w:sz w:val="19"/>
          <w:szCs w:val="19"/>
        </w:rPr>
      </w:pPr>
      <w:r w:rsidRPr="00027928">
        <w:rPr>
          <w:color w:val="000000"/>
          <w:sz w:val="19"/>
          <w:szCs w:val="19"/>
        </w:rPr>
        <w:t>YVL</w:t>
      </w:r>
      <w:r w:rsidR="00D37A73">
        <w:rPr>
          <w:color w:val="000000"/>
          <w:sz w:val="19"/>
          <w:szCs w:val="19"/>
        </w:rPr>
        <w:t> </w:t>
      </w:r>
      <w:r w:rsidRPr="00027928">
        <w:rPr>
          <w:color w:val="000000"/>
          <w:sz w:val="19"/>
          <w:szCs w:val="19"/>
        </w:rPr>
        <w:t>B.7 «Положения о внутренних и внешних угрозах на ядерных установках»</w:t>
      </w:r>
    </w:p>
    <w:p w:rsidR="002C5C66" w:rsidRPr="00027928" w:rsidRDefault="00F827BE" w:rsidP="009D4F27">
      <w:pPr>
        <w:widowControl/>
        <w:numPr>
          <w:ilvl w:val="0"/>
          <w:numId w:val="5"/>
        </w:numPr>
        <w:shd w:val="clear" w:color="auto" w:fill="FFFFFF"/>
        <w:tabs>
          <w:tab w:val="left" w:pos="283"/>
        </w:tabs>
        <w:spacing w:after="120" w:line="264" w:lineRule="auto"/>
        <w:ind w:left="284" w:hanging="284"/>
        <w:jc w:val="both"/>
        <w:rPr>
          <w:rFonts w:eastAsia="Times New Roman"/>
          <w:color w:val="000000"/>
          <w:sz w:val="19"/>
          <w:szCs w:val="19"/>
        </w:rPr>
      </w:pPr>
      <w:r w:rsidRPr="00027928">
        <w:rPr>
          <w:color w:val="000000"/>
          <w:sz w:val="19"/>
          <w:szCs w:val="19"/>
        </w:rPr>
        <w:t>YVL</w:t>
      </w:r>
      <w:r w:rsidR="00D37A73">
        <w:rPr>
          <w:color w:val="000000"/>
          <w:sz w:val="19"/>
          <w:szCs w:val="19"/>
        </w:rPr>
        <w:t> </w:t>
      </w:r>
      <w:r w:rsidRPr="00027928">
        <w:rPr>
          <w:color w:val="000000"/>
          <w:sz w:val="19"/>
          <w:szCs w:val="19"/>
        </w:rPr>
        <w:t>C.3 «Ограничение и контроль выбросов радиоактивных веществ с ядерных установок»</w:t>
      </w:r>
    </w:p>
    <w:p w:rsidR="002C5C66" w:rsidRPr="00027928" w:rsidRDefault="00F827BE" w:rsidP="009D4F27">
      <w:pPr>
        <w:widowControl/>
        <w:numPr>
          <w:ilvl w:val="0"/>
          <w:numId w:val="5"/>
        </w:numPr>
        <w:shd w:val="clear" w:color="auto" w:fill="FFFFFF"/>
        <w:tabs>
          <w:tab w:val="left" w:pos="283"/>
        </w:tabs>
        <w:spacing w:after="120" w:line="264" w:lineRule="auto"/>
        <w:ind w:left="284" w:hanging="284"/>
        <w:jc w:val="both"/>
        <w:rPr>
          <w:rFonts w:eastAsia="Times New Roman"/>
          <w:color w:val="000000"/>
          <w:sz w:val="19"/>
          <w:szCs w:val="19"/>
        </w:rPr>
      </w:pPr>
      <w:r w:rsidRPr="00027928">
        <w:rPr>
          <w:color w:val="000000"/>
          <w:sz w:val="19"/>
          <w:szCs w:val="19"/>
        </w:rPr>
        <w:t>YVL С.4 «Оценка доз радиационного облучения населения на территориях, прилегающих к</w:t>
      </w:r>
      <w:r w:rsidR="00AB0D47">
        <w:rPr>
          <w:color w:val="000000"/>
          <w:sz w:val="19"/>
          <w:szCs w:val="19"/>
          <w:lang w:val="en-US"/>
        </w:rPr>
        <w:t> </w:t>
      </w:r>
      <w:r w:rsidRPr="00027928">
        <w:rPr>
          <w:color w:val="000000"/>
          <w:sz w:val="19"/>
          <w:szCs w:val="19"/>
        </w:rPr>
        <w:t>территории ядерной установки»</w:t>
      </w:r>
    </w:p>
    <w:p w:rsidR="002C5C66" w:rsidRPr="00027928" w:rsidRDefault="00F827BE" w:rsidP="009D4F27">
      <w:pPr>
        <w:widowControl/>
        <w:numPr>
          <w:ilvl w:val="0"/>
          <w:numId w:val="5"/>
        </w:numPr>
        <w:shd w:val="clear" w:color="auto" w:fill="FFFFFF"/>
        <w:tabs>
          <w:tab w:val="left" w:pos="283"/>
        </w:tabs>
        <w:spacing w:after="120" w:line="264" w:lineRule="auto"/>
        <w:ind w:left="284" w:hanging="284"/>
        <w:jc w:val="both"/>
        <w:rPr>
          <w:rFonts w:eastAsia="Times New Roman"/>
          <w:color w:val="000000"/>
          <w:sz w:val="19"/>
          <w:szCs w:val="19"/>
        </w:rPr>
      </w:pPr>
      <w:r w:rsidRPr="00027928">
        <w:rPr>
          <w:color w:val="000000"/>
          <w:sz w:val="19"/>
          <w:szCs w:val="19"/>
        </w:rPr>
        <w:t>YVL C.5 «Мероприятия по аварийным ситуациям на атомных электростанциях»</w:t>
      </w:r>
    </w:p>
    <w:p w:rsidR="002C5C66" w:rsidRPr="00027928" w:rsidRDefault="00F827BE" w:rsidP="00027928">
      <w:pPr>
        <w:widowControl/>
        <w:shd w:val="clear" w:color="auto" w:fill="FFFFFF"/>
        <w:spacing w:after="120" w:line="264" w:lineRule="auto"/>
        <w:jc w:val="both"/>
        <w:rPr>
          <w:sz w:val="19"/>
          <w:szCs w:val="19"/>
        </w:rPr>
      </w:pPr>
      <w:r w:rsidRPr="00027928">
        <w:rPr>
          <w:color w:val="000000"/>
          <w:sz w:val="19"/>
          <w:szCs w:val="19"/>
        </w:rPr>
        <w:t>Ссылки на эти руководства приведены в настоящем руководстве далее.</w:t>
      </w:r>
    </w:p>
    <w:p w:rsidR="002C5C66" w:rsidRPr="00027928" w:rsidRDefault="001E6B86" w:rsidP="00027928">
      <w:pPr>
        <w:widowControl/>
        <w:numPr>
          <w:ilvl w:val="0"/>
          <w:numId w:val="6"/>
        </w:numPr>
        <w:shd w:val="clear" w:color="auto" w:fill="FFFFFF"/>
        <w:tabs>
          <w:tab w:val="left" w:pos="346"/>
        </w:tabs>
        <w:spacing w:after="120" w:line="264" w:lineRule="auto"/>
        <w:jc w:val="both"/>
        <w:rPr>
          <w:b/>
          <w:bCs/>
          <w:color w:val="000000"/>
          <w:spacing w:val="-4"/>
          <w:sz w:val="19"/>
          <w:szCs w:val="19"/>
        </w:rPr>
      </w:pPr>
      <w:r>
        <w:rPr>
          <w:color w:val="000000"/>
          <w:sz w:val="19"/>
          <w:szCs w:val="19"/>
        </w:rPr>
        <w:t> </w:t>
      </w:r>
      <w:r w:rsidR="00F827BE" w:rsidRPr="00027928">
        <w:rPr>
          <w:color w:val="000000"/>
          <w:sz w:val="19"/>
          <w:szCs w:val="19"/>
        </w:rPr>
        <w:t>В настоящем руководстве также приводится краткое описание основных законов, относящихся к</w:t>
      </w:r>
      <w:r w:rsidR="00AB0D47">
        <w:rPr>
          <w:color w:val="000000"/>
          <w:sz w:val="19"/>
          <w:szCs w:val="19"/>
          <w:lang w:val="en-US"/>
        </w:rPr>
        <w:t> </w:t>
      </w:r>
      <w:r w:rsidR="00F827BE" w:rsidRPr="00027928">
        <w:rPr>
          <w:color w:val="000000"/>
          <w:sz w:val="19"/>
          <w:szCs w:val="19"/>
        </w:rPr>
        <w:t>площадке и выбору местоположения атомной электростанции.</w:t>
      </w:r>
    </w:p>
    <w:p w:rsidR="002C5C66" w:rsidRPr="00027928" w:rsidRDefault="001E6B86" w:rsidP="00027928">
      <w:pPr>
        <w:widowControl/>
        <w:numPr>
          <w:ilvl w:val="0"/>
          <w:numId w:val="6"/>
        </w:numPr>
        <w:shd w:val="clear" w:color="auto" w:fill="FFFFFF"/>
        <w:tabs>
          <w:tab w:val="left" w:pos="346"/>
        </w:tabs>
        <w:spacing w:after="120" w:line="264" w:lineRule="auto"/>
        <w:jc w:val="both"/>
        <w:rPr>
          <w:b/>
          <w:bCs/>
          <w:color w:val="000000"/>
          <w:spacing w:val="-11"/>
          <w:sz w:val="19"/>
          <w:szCs w:val="19"/>
        </w:rPr>
      </w:pPr>
      <w:r>
        <w:rPr>
          <w:color w:val="000000"/>
          <w:sz w:val="19"/>
          <w:szCs w:val="19"/>
        </w:rPr>
        <w:t> </w:t>
      </w:r>
      <w:r w:rsidR="00F827BE" w:rsidRPr="00027928">
        <w:rPr>
          <w:color w:val="000000"/>
          <w:sz w:val="19"/>
          <w:szCs w:val="19"/>
        </w:rPr>
        <w:t>Настоящее руководство может учитываться в</w:t>
      </w:r>
      <w:r w:rsidR="00AB0D47">
        <w:rPr>
          <w:color w:val="000000"/>
          <w:sz w:val="19"/>
          <w:szCs w:val="19"/>
          <w:lang w:val="en-US"/>
        </w:rPr>
        <w:t> </w:t>
      </w:r>
      <w:r w:rsidR="00F827BE" w:rsidRPr="00027928">
        <w:rPr>
          <w:color w:val="000000"/>
          <w:sz w:val="19"/>
          <w:szCs w:val="19"/>
        </w:rPr>
        <w:t>нормативных актах и разрешительных процедурах других уполномоченных органов.</w:t>
      </w:r>
    </w:p>
    <w:p w:rsidR="002C5C66" w:rsidRPr="00027928" w:rsidRDefault="002C5C66" w:rsidP="00027928">
      <w:pPr>
        <w:widowControl/>
        <w:numPr>
          <w:ilvl w:val="0"/>
          <w:numId w:val="6"/>
        </w:numPr>
        <w:shd w:val="clear" w:color="auto" w:fill="FFFFFF"/>
        <w:tabs>
          <w:tab w:val="left" w:pos="346"/>
        </w:tabs>
        <w:spacing w:after="120" w:line="264" w:lineRule="auto"/>
        <w:jc w:val="both"/>
        <w:rPr>
          <w:b/>
          <w:bCs/>
          <w:color w:val="000000"/>
          <w:spacing w:val="-11"/>
          <w:sz w:val="19"/>
          <w:szCs w:val="19"/>
        </w:rPr>
        <w:sectPr w:rsidR="002C5C66" w:rsidRPr="00027928" w:rsidSect="00027928">
          <w:headerReference w:type="default" r:id="rId10"/>
          <w:footerReference w:type="default" r:id="rId11"/>
          <w:pgSz w:w="11909" w:h="16834" w:code="9"/>
          <w:pgMar w:top="1134" w:right="1134" w:bottom="1134" w:left="1418" w:header="720" w:footer="720" w:gutter="0"/>
          <w:cols w:num="2" w:space="720"/>
          <w:noEndnote/>
        </w:sectPr>
      </w:pPr>
    </w:p>
    <w:p w:rsidR="002C5C66" w:rsidRPr="001E6B86" w:rsidRDefault="00F827BE" w:rsidP="00784521">
      <w:pPr>
        <w:widowControl/>
        <w:shd w:val="clear" w:color="auto" w:fill="FFFFFF"/>
        <w:tabs>
          <w:tab w:val="left" w:pos="427"/>
        </w:tabs>
        <w:spacing w:before="240" w:after="120" w:line="247" w:lineRule="auto"/>
        <w:rPr>
          <w:rFonts w:ascii="Arial" w:hAnsi="Arial"/>
          <w:b/>
          <w:sz w:val="32"/>
          <w:szCs w:val="32"/>
        </w:rPr>
      </w:pPr>
      <w:bookmarkStart w:id="1" w:name="bookmark1"/>
      <w:r w:rsidRPr="00784521">
        <w:rPr>
          <w:rFonts w:ascii="Arial" w:hAnsi="Arial"/>
          <w:b/>
          <w:color w:val="A6A6A6" w:themeColor="background1" w:themeShade="A6"/>
          <w:sz w:val="32"/>
          <w:szCs w:val="32"/>
        </w:rPr>
        <w:lastRenderedPageBreak/>
        <w:t>3</w:t>
      </w:r>
      <w:bookmarkEnd w:id="1"/>
      <w:r w:rsidRPr="00784521">
        <w:rPr>
          <w:rFonts w:ascii="Arial" w:hAnsi="Arial"/>
          <w:b/>
          <w:color w:val="A6A6A6" w:themeColor="background1" w:themeShade="A6"/>
          <w:sz w:val="32"/>
          <w:szCs w:val="32"/>
        </w:rPr>
        <w:tab/>
      </w:r>
      <w:r w:rsidRPr="001E6B86">
        <w:rPr>
          <w:rFonts w:ascii="Arial" w:hAnsi="Arial"/>
          <w:b/>
          <w:sz w:val="32"/>
          <w:szCs w:val="32"/>
        </w:rPr>
        <w:t>Соблюдение требований законодательства на</w:t>
      </w:r>
      <w:r w:rsidR="00D37A73">
        <w:rPr>
          <w:rFonts w:ascii="Arial" w:hAnsi="Arial"/>
          <w:b/>
          <w:sz w:val="32"/>
          <w:szCs w:val="32"/>
        </w:rPr>
        <w:t> </w:t>
      </w:r>
      <w:r w:rsidRPr="001E6B86">
        <w:rPr>
          <w:rFonts w:ascii="Arial" w:hAnsi="Arial"/>
          <w:b/>
          <w:sz w:val="32"/>
          <w:szCs w:val="32"/>
        </w:rPr>
        <w:t xml:space="preserve">площадке </w:t>
      </w:r>
      <w:r w:rsidRPr="00D37A73">
        <w:rPr>
          <w:rFonts w:ascii="Arial" w:hAnsi="Arial"/>
          <w:b/>
          <w:spacing w:val="-6"/>
          <w:sz w:val="32"/>
          <w:szCs w:val="32"/>
        </w:rPr>
        <w:t>и</w:t>
      </w:r>
      <w:r w:rsidR="00D37A73" w:rsidRPr="00D37A73">
        <w:rPr>
          <w:rFonts w:ascii="Arial" w:hAnsi="Arial"/>
          <w:b/>
          <w:spacing w:val="-6"/>
          <w:sz w:val="32"/>
          <w:szCs w:val="32"/>
        </w:rPr>
        <w:t> </w:t>
      </w:r>
      <w:r w:rsidRPr="00D37A73">
        <w:rPr>
          <w:rFonts w:ascii="Arial" w:hAnsi="Arial"/>
          <w:b/>
          <w:spacing w:val="-6"/>
          <w:sz w:val="32"/>
          <w:szCs w:val="32"/>
        </w:rPr>
        <w:t>прилегающей территории</w:t>
      </w:r>
    </w:p>
    <w:p w:rsidR="002C5C66" w:rsidRPr="00027928" w:rsidRDefault="00F827BE" w:rsidP="001E6B86">
      <w:pPr>
        <w:widowControl/>
        <w:shd w:val="clear" w:color="auto" w:fill="FFFFFF"/>
        <w:tabs>
          <w:tab w:val="left" w:pos="336"/>
        </w:tabs>
        <w:spacing w:after="120" w:line="259" w:lineRule="auto"/>
        <w:jc w:val="both"/>
        <w:rPr>
          <w:sz w:val="19"/>
          <w:szCs w:val="19"/>
        </w:rPr>
      </w:pPr>
      <w:r w:rsidRPr="004A43BA">
        <w:rPr>
          <w:rFonts w:ascii="Arial" w:hAnsi="Arial" w:cs="Arial"/>
          <w:b/>
          <w:color w:val="000000"/>
          <w:spacing w:val="-9"/>
          <w:sz w:val="19"/>
          <w:szCs w:val="19"/>
        </w:rPr>
        <w:t>301.</w:t>
      </w:r>
      <w:r w:rsidR="001E6B86">
        <w:rPr>
          <w:rFonts w:ascii="Arial" w:hAnsi="Arial" w:cs="Arial"/>
          <w:sz w:val="19"/>
          <w:szCs w:val="19"/>
        </w:rPr>
        <w:t> </w:t>
      </w:r>
      <w:r w:rsidRPr="00027928">
        <w:rPr>
          <w:color w:val="000000"/>
          <w:sz w:val="19"/>
          <w:szCs w:val="19"/>
        </w:rPr>
        <w:t>Влияние проекта атомной электростанции на окружаю</w:t>
      </w:r>
      <w:r w:rsidR="001537CE">
        <w:rPr>
          <w:color w:val="000000"/>
          <w:sz w:val="19"/>
          <w:szCs w:val="19"/>
        </w:rPr>
        <w:t>щую среду должно быть изучено и </w:t>
      </w:r>
      <w:r w:rsidRPr="00027928">
        <w:rPr>
          <w:color w:val="000000"/>
          <w:sz w:val="19"/>
          <w:szCs w:val="19"/>
        </w:rPr>
        <w:t>проанализировано в процессе оценки воздействия на окружающую среду (ОВОС), которая проводится перед обработкой заявки на получение принципиальн</w:t>
      </w:r>
      <w:r w:rsidR="001537CE">
        <w:rPr>
          <w:color w:val="000000"/>
          <w:sz w:val="19"/>
          <w:szCs w:val="19"/>
        </w:rPr>
        <w:t>ого решения согласно Закону «Об </w:t>
      </w:r>
      <w:r w:rsidRPr="00027928">
        <w:rPr>
          <w:color w:val="000000"/>
          <w:sz w:val="19"/>
          <w:szCs w:val="19"/>
        </w:rPr>
        <w:t>атомной энергии».</w:t>
      </w:r>
    </w:p>
    <w:p w:rsidR="002C5C66" w:rsidRPr="00027928" w:rsidRDefault="001E6B86" w:rsidP="001E6B86">
      <w:pPr>
        <w:widowControl/>
        <w:numPr>
          <w:ilvl w:val="0"/>
          <w:numId w:val="7"/>
        </w:numPr>
        <w:shd w:val="clear" w:color="auto" w:fill="FFFFFF"/>
        <w:tabs>
          <w:tab w:val="left" w:pos="341"/>
        </w:tabs>
        <w:spacing w:after="120" w:line="259" w:lineRule="auto"/>
        <w:jc w:val="both"/>
        <w:rPr>
          <w:b/>
          <w:bCs/>
          <w:color w:val="000000"/>
          <w:spacing w:val="-1"/>
          <w:sz w:val="19"/>
          <w:szCs w:val="19"/>
        </w:rPr>
      </w:pPr>
      <w:r>
        <w:rPr>
          <w:color w:val="000000"/>
          <w:sz w:val="19"/>
          <w:szCs w:val="19"/>
        </w:rPr>
        <w:t> </w:t>
      </w:r>
      <w:r w:rsidR="00F827BE" w:rsidRPr="00027928">
        <w:rPr>
          <w:color w:val="000000"/>
          <w:sz w:val="19"/>
          <w:szCs w:val="19"/>
        </w:rPr>
        <w:t>Процедура оценки воздействия на окружающую среду (ОВОС) выполняется согласно Закону «Об оценке воздействия на окружающую среду» (468/1994) и Постановлению Государственного Совета (713/2006). Это включает процедуру слушания представителей стран, граничащих с Финляндией, если это считается необходимым на основании Конвенции об оценке воздействия на окружающую среду в</w:t>
      </w:r>
      <w:r w:rsidR="00AB0D47">
        <w:rPr>
          <w:color w:val="000000"/>
          <w:sz w:val="19"/>
          <w:szCs w:val="19"/>
          <w:lang w:val="en-US"/>
        </w:rPr>
        <w:t> </w:t>
      </w:r>
      <w:r w:rsidR="00F827BE" w:rsidRPr="00027928">
        <w:rPr>
          <w:color w:val="000000"/>
          <w:sz w:val="19"/>
          <w:szCs w:val="19"/>
        </w:rPr>
        <w:t xml:space="preserve">трансграничном контексте (так называемая Конвенция </w:t>
      </w:r>
      <w:proofErr w:type="spellStart"/>
      <w:r w:rsidR="00F827BE" w:rsidRPr="00027928">
        <w:rPr>
          <w:color w:val="000000"/>
          <w:sz w:val="19"/>
          <w:szCs w:val="19"/>
        </w:rPr>
        <w:t>Эспо</w:t>
      </w:r>
      <w:proofErr w:type="spellEnd"/>
      <w:r w:rsidR="00F827BE" w:rsidRPr="00027928">
        <w:rPr>
          <w:color w:val="000000"/>
          <w:sz w:val="19"/>
          <w:szCs w:val="19"/>
        </w:rPr>
        <w:t xml:space="preserve"> (</w:t>
      </w:r>
      <w:proofErr w:type="spellStart"/>
      <w:r w:rsidR="00F827BE" w:rsidRPr="00027928">
        <w:rPr>
          <w:color w:val="000000"/>
          <w:sz w:val="19"/>
          <w:szCs w:val="19"/>
        </w:rPr>
        <w:t>Espoo</w:t>
      </w:r>
      <w:proofErr w:type="spellEnd"/>
      <w:r w:rsidR="00F827BE" w:rsidRPr="00027928">
        <w:rPr>
          <w:color w:val="000000"/>
          <w:sz w:val="19"/>
          <w:szCs w:val="19"/>
        </w:rPr>
        <w:t xml:space="preserve"> </w:t>
      </w:r>
      <w:proofErr w:type="spellStart"/>
      <w:r w:rsidR="00F827BE" w:rsidRPr="00027928">
        <w:rPr>
          <w:color w:val="000000"/>
          <w:sz w:val="19"/>
          <w:szCs w:val="19"/>
        </w:rPr>
        <w:t>Convention</w:t>
      </w:r>
      <w:proofErr w:type="spellEnd"/>
      <w:r w:rsidR="00F827BE" w:rsidRPr="00027928">
        <w:rPr>
          <w:color w:val="000000"/>
          <w:sz w:val="19"/>
          <w:szCs w:val="19"/>
        </w:rPr>
        <w:t>),</w:t>
      </w:r>
      <w:r w:rsidR="00D37A73">
        <w:rPr>
          <w:color w:val="000000"/>
          <w:sz w:val="19"/>
          <w:szCs w:val="19"/>
        </w:rPr>
        <w:t xml:space="preserve"> </w:t>
      </w:r>
      <w:r w:rsidR="00F827BE" w:rsidRPr="00027928">
        <w:rPr>
          <w:color w:val="000000"/>
          <w:sz w:val="19"/>
          <w:szCs w:val="19"/>
        </w:rPr>
        <w:t>1991 [22]).</w:t>
      </w:r>
    </w:p>
    <w:p w:rsidR="002C5C66" w:rsidRPr="00027928" w:rsidRDefault="001E6B86" w:rsidP="001E6B86">
      <w:pPr>
        <w:widowControl/>
        <w:numPr>
          <w:ilvl w:val="0"/>
          <w:numId w:val="7"/>
        </w:numPr>
        <w:shd w:val="clear" w:color="auto" w:fill="FFFFFF"/>
        <w:tabs>
          <w:tab w:val="left" w:pos="341"/>
        </w:tabs>
        <w:spacing w:after="120" w:line="259" w:lineRule="auto"/>
        <w:jc w:val="both"/>
        <w:rPr>
          <w:b/>
          <w:bCs/>
          <w:color w:val="000000"/>
          <w:spacing w:val="-1"/>
          <w:sz w:val="19"/>
          <w:szCs w:val="19"/>
        </w:rPr>
      </w:pPr>
      <w:r>
        <w:rPr>
          <w:color w:val="000000"/>
          <w:sz w:val="19"/>
          <w:szCs w:val="19"/>
        </w:rPr>
        <w:t> </w:t>
      </w:r>
      <w:r w:rsidR="00F827BE" w:rsidRPr="00027928">
        <w:rPr>
          <w:color w:val="000000"/>
          <w:sz w:val="19"/>
          <w:szCs w:val="19"/>
        </w:rPr>
        <w:t>Влияние землепользования и строительства также должно оцениваться в необходимой степени для выполнения райониров</w:t>
      </w:r>
      <w:r w:rsidR="00AB0D47">
        <w:rPr>
          <w:color w:val="000000"/>
          <w:sz w:val="19"/>
          <w:szCs w:val="19"/>
        </w:rPr>
        <w:t>ания согласно Закону «О </w:t>
      </w:r>
      <w:r w:rsidR="00F827BE" w:rsidRPr="00027928">
        <w:rPr>
          <w:color w:val="000000"/>
          <w:sz w:val="19"/>
          <w:szCs w:val="19"/>
        </w:rPr>
        <w:t>землепользовании и строительстве» (132/1999). Закон «О землепользовании и строительстве» и</w:t>
      </w:r>
      <w:r w:rsidR="00AB0D47">
        <w:rPr>
          <w:color w:val="000000"/>
          <w:sz w:val="19"/>
          <w:szCs w:val="19"/>
          <w:lang w:val="en-US"/>
        </w:rPr>
        <w:t> </w:t>
      </w:r>
      <w:r w:rsidR="00F827BE" w:rsidRPr="00027928">
        <w:rPr>
          <w:color w:val="000000"/>
          <w:sz w:val="19"/>
          <w:szCs w:val="19"/>
        </w:rPr>
        <w:t>Постановление (895/1999) содержат положения, касающиес</w:t>
      </w:r>
      <w:r w:rsidR="00AB0D47">
        <w:rPr>
          <w:color w:val="000000"/>
          <w:sz w:val="19"/>
          <w:szCs w:val="19"/>
        </w:rPr>
        <w:t>я планирования, использования и </w:t>
      </w:r>
      <w:r w:rsidR="00F827BE" w:rsidRPr="00027928">
        <w:rPr>
          <w:color w:val="000000"/>
          <w:sz w:val="19"/>
          <w:szCs w:val="19"/>
        </w:rPr>
        <w:t>застройки территорий.</w:t>
      </w:r>
    </w:p>
    <w:p w:rsidR="002C5C66" w:rsidRPr="00027928" w:rsidRDefault="001E6B86" w:rsidP="001E6B86">
      <w:pPr>
        <w:widowControl/>
        <w:numPr>
          <w:ilvl w:val="0"/>
          <w:numId w:val="7"/>
        </w:numPr>
        <w:shd w:val="clear" w:color="auto" w:fill="FFFFFF"/>
        <w:tabs>
          <w:tab w:val="left" w:pos="341"/>
        </w:tabs>
        <w:spacing w:after="120" w:line="259" w:lineRule="auto"/>
        <w:jc w:val="both"/>
        <w:rPr>
          <w:b/>
          <w:bCs/>
          <w:color w:val="000000"/>
          <w:spacing w:val="-3"/>
          <w:sz w:val="19"/>
          <w:szCs w:val="19"/>
        </w:rPr>
      </w:pPr>
      <w:r>
        <w:rPr>
          <w:color w:val="000000"/>
          <w:sz w:val="19"/>
          <w:szCs w:val="19"/>
        </w:rPr>
        <w:t> </w:t>
      </w:r>
      <w:r w:rsidR="00F827BE" w:rsidRPr="00027928">
        <w:rPr>
          <w:color w:val="000000"/>
          <w:sz w:val="19"/>
          <w:szCs w:val="19"/>
        </w:rPr>
        <w:t xml:space="preserve">Согласно Разделу 58 Закона «Об атомной энергии», </w:t>
      </w:r>
      <w:r w:rsidR="00F827BE" w:rsidRPr="00027928">
        <w:rPr>
          <w:i/>
          <w:color w:val="000000"/>
          <w:sz w:val="19"/>
          <w:szCs w:val="19"/>
        </w:rPr>
        <w:t>до оформления подробного плана для территории, на которой предполагается размещение площадки для строительства ядерной установки, и до утверждения этого плана площадки, выделенной для строительства ядерной установки, должно быть получено заключение от</w:t>
      </w:r>
      <w:r w:rsidR="001537CE">
        <w:rPr>
          <w:i/>
          <w:color w:val="000000"/>
          <w:sz w:val="19"/>
          <w:szCs w:val="19"/>
          <w:lang w:val="en-US"/>
        </w:rPr>
        <w:t> </w:t>
      </w:r>
      <w:r w:rsidR="00F827BE" w:rsidRPr="00027928">
        <w:rPr>
          <w:i/>
          <w:color w:val="000000"/>
          <w:sz w:val="19"/>
          <w:szCs w:val="19"/>
        </w:rPr>
        <w:t>Надзорного органа по радиационной и ядерной безопасности (STUK).</w:t>
      </w:r>
    </w:p>
    <w:p w:rsidR="002C5C66" w:rsidRPr="00027928" w:rsidRDefault="001E6B86" w:rsidP="001E6B86">
      <w:pPr>
        <w:widowControl/>
        <w:numPr>
          <w:ilvl w:val="0"/>
          <w:numId w:val="7"/>
        </w:numPr>
        <w:shd w:val="clear" w:color="auto" w:fill="FFFFFF"/>
        <w:tabs>
          <w:tab w:val="left" w:pos="341"/>
        </w:tabs>
        <w:spacing w:after="120" w:line="259" w:lineRule="auto"/>
        <w:jc w:val="both"/>
        <w:rPr>
          <w:b/>
          <w:bCs/>
          <w:color w:val="000000"/>
          <w:spacing w:val="-1"/>
          <w:sz w:val="19"/>
          <w:szCs w:val="19"/>
        </w:rPr>
      </w:pPr>
      <w:r>
        <w:rPr>
          <w:color w:val="000000"/>
          <w:sz w:val="19"/>
          <w:szCs w:val="19"/>
        </w:rPr>
        <w:t> </w:t>
      </w:r>
      <w:r w:rsidR="00F827BE" w:rsidRPr="00027928">
        <w:rPr>
          <w:color w:val="000000"/>
          <w:sz w:val="19"/>
          <w:szCs w:val="19"/>
        </w:rPr>
        <w:t>Взаимодействие с STUK должно осуществляться с учетом всех типов плана атомной электростанции или прилегающих территорий, например, генерального плана и плана прилегающих территорий. Представители STUK должны быть приглаш</w:t>
      </w:r>
      <w:r w:rsidR="00AB0D47">
        <w:rPr>
          <w:color w:val="000000"/>
          <w:sz w:val="19"/>
          <w:szCs w:val="19"/>
        </w:rPr>
        <w:t>ены для участия в переговорах с </w:t>
      </w:r>
      <w:r w:rsidR="00F827BE" w:rsidRPr="00027928">
        <w:rPr>
          <w:color w:val="000000"/>
          <w:sz w:val="19"/>
          <w:szCs w:val="19"/>
        </w:rPr>
        <w:t>уполномоченными органами, и у STUK должно быть запрошено заключение по проекту плана (Закон «О землепользовании и строительстве», Раздел 66; Постановление «О землепользовании и</w:t>
      </w:r>
      <w:r w:rsidR="00AB0D47">
        <w:rPr>
          <w:color w:val="000000"/>
          <w:sz w:val="19"/>
          <w:szCs w:val="19"/>
          <w:lang w:val="en-US"/>
        </w:rPr>
        <w:t> </w:t>
      </w:r>
      <w:r w:rsidR="00F827BE" w:rsidRPr="00027928">
        <w:rPr>
          <w:color w:val="000000"/>
          <w:sz w:val="19"/>
          <w:szCs w:val="19"/>
        </w:rPr>
        <w:t>строительстве», Разделы 11, 13, 18, 20, 26 и 28).</w:t>
      </w:r>
    </w:p>
    <w:p w:rsidR="002C5C66" w:rsidRPr="00027928" w:rsidRDefault="00F827BE" w:rsidP="001E6B86">
      <w:pPr>
        <w:widowControl/>
        <w:shd w:val="clear" w:color="auto" w:fill="FFFFFF"/>
        <w:tabs>
          <w:tab w:val="left" w:pos="394"/>
        </w:tabs>
        <w:spacing w:after="120" w:line="259" w:lineRule="auto"/>
        <w:jc w:val="both"/>
        <w:rPr>
          <w:sz w:val="19"/>
          <w:szCs w:val="19"/>
        </w:rPr>
      </w:pPr>
      <w:r w:rsidRPr="004A43BA">
        <w:rPr>
          <w:rFonts w:ascii="Arial" w:hAnsi="Arial" w:cs="Arial"/>
          <w:b/>
          <w:color w:val="000000"/>
          <w:spacing w:val="-1"/>
          <w:sz w:val="19"/>
          <w:szCs w:val="19"/>
        </w:rPr>
        <w:t>306.</w:t>
      </w:r>
      <w:r w:rsidR="001E6B86">
        <w:rPr>
          <w:rFonts w:ascii="Arial" w:hAnsi="Arial" w:cs="Arial"/>
          <w:sz w:val="19"/>
          <w:szCs w:val="19"/>
        </w:rPr>
        <w:t> </w:t>
      </w:r>
      <w:r w:rsidRPr="00027928">
        <w:rPr>
          <w:color w:val="000000"/>
          <w:sz w:val="19"/>
          <w:szCs w:val="19"/>
        </w:rPr>
        <w:t>Альтернативные площадки, которые рассматриваются в качестве местоположения для атомной электростанции, могут проверяться одновременно в ходе ОВОС и обработки запроса принципиального решения. Некоторые альтернативные площадки могут проверяться во время проведения подготовки для выбора местоположения новой атомной электростанции. Заявка на получение принципиального решения должна содержать описание выполненных исследований и обоснование в</w:t>
      </w:r>
      <w:r w:rsidR="00AB0D47">
        <w:rPr>
          <w:color w:val="000000"/>
          <w:sz w:val="19"/>
          <w:szCs w:val="19"/>
        </w:rPr>
        <w:t>ыбора конкретно</w:t>
      </w:r>
      <w:proofErr w:type="gramStart"/>
      <w:r w:rsidR="00AB0D47">
        <w:rPr>
          <w:color w:val="000000"/>
          <w:sz w:val="19"/>
          <w:szCs w:val="19"/>
        </w:rPr>
        <w:t>й(</w:t>
      </w:r>
      <w:proofErr w:type="gramEnd"/>
      <w:r w:rsidR="00AB0D47">
        <w:rPr>
          <w:color w:val="000000"/>
          <w:sz w:val="19"/>
          <w:szCs w:val="19"/>
        </w:rPr>
        <w:t>-</w:t>
      </w:r>
      <w:proofErr w:type="spellStart"/>
      <w:r w:rsidR="00AB0D47">
        <w:rPr>
          <w:color w:val="000000"/>
          <w:sz w:val="19"/>
          <w:szCs w:val="19"/>
        </w:rPr>
        <w:t>ых</w:t>
      </w:r>
      <w:proofErr w:type="spellEnd"/>
      <w:r w:rsidR="00AB0D47">
        <w:rPr>
          <w:color w:val="000000"/>
          <w:sz w:val="19"/>
          <w:szCs w:val="19"/>
        </w:rPr>
        <w:t>) площадки</w:t>
      </w:r>
      <w:r w:rsidRPr="00027928">
        <w:rPr>
          <w:color w:val="000000"/>
          <w:sz w:val="19"/>
          <w:szCs w:val="19"/>
        </w:rPr>
        <w:t>(-</w:t>
      </w:r>
      <w:proofErr w:type="spellStart"/>
      <w:r w:rsidRPr="00027928">
        <w:rPr>
          <w:color w:val="000000"/>
          <w:sz w:val="19"/>
          <w:szCs w:val="19"/>
        </w:rPr>
        <w:t>ок</w:t>
      </w:r>
      <w:proofErr w:type="spellEnd"/>
      <w:r w:rsidRPr="00027928">
        <w:rPr>
          <w:color w:val="000000"/>
          <w:sz w:val="19"/>
          <w:szCs w:val="19"/>
        </w:rPr>
        <w:t>) для строительства электростанции [24].</w:t>
      </w:r>
    </w:p>
    <w:p w:rsidR="002C5C66" w:rsidRPr="00027928" w:rsidRDefault="00F827BE" w:rsidP="001E6B86">
      <w:pPr>
        <w:widowControl/>
        <w:shd w:val="clear" w:color="auto" w:fill="FFFFFF"/>
        <w:tabs>
          <w:tab w:val="left" w:pos="374"/>
        </w:tabs>
        <w:spacing w:after="120" w:line="259" w:lineRule="auto"/>
        <w:jc w:val="both"/>
        <w:rPr>
          <w:sz w:val="19"/>
          <w:szCs w:val="19"/>
        </w:rPr>
      </w:pPr>
      <w:r w:rsidRPr="004A43BA">
        <w:rPr>
          <w:rFonts w:ascii="Arial" w:hAnsi="Arial" w:cs="Arial"/>
          <w:b/>
          <w:color w:val="000000"/>
          <w:spacing w:val="-8"/>
          <w:sz w:val="19"/>
          <w:szCs w:val="19"/>
        </w:rPr>
        <w:t>307.</w:t>
      </w:r>
      <w:r w:rsidR="001E6B86">
        <w:rPr>
          <w:rFonts w:ascii="Arial" w:hAnsi="Arial" w:cs="Arial"/>
          <w:sz w:val="19"/>
          <w:szCs w:val="19"/>
        </w:rPr>
        <w:t> </w:t>
      </w:r>
      <w:r w:rsidRPr="00027928">
        <w:rPr>
          <w:color w:val="000000"/>
          <w:sz w:val="19"/>
          <w:szCs w:val="19"/>
        </w:rPr>
        <w:t>Эксплуатация атомной электростанции требует получения разрешения природоохранных органов; Закон «Об охране окружающей среды» (86/2000) и</w:t>
      </w:r>
      <w:r w:rsidR="00AB0D47">
        <w:rPr>
          <w:color w:val="000000"/>
          <w:sz w:val="19"/>
          <w:szCs w:val="19"/>
          <w:lang w:val="en-US"/>
        </w:rPr>
        <w:t> </w:t>
      </w:r>
      <w:r w:rsidRPr="00027928">
        <w:rPr>
          <w:color w:val="000000"/>
          <w:sz w:val="19"/>
          <w:szCs w:val="19"/>
        </w:rPr>
        <w:t>Постановление «Об охране окружающей среды» (169/2000), выпущенные на основании указанного закона, содержат положения, связанные с запросом разрешения природоохранных органов. Этап строительства атомной электростанции может также включать в себя работы на водных путях и</w:t>
      </w:r>
      <w:r w:rsidR="00AB0D47">
        <w:rPr>
          <w:color w:val="000000"/>
          <w:sz w:val="19"/>
          <w:szCs w:val="19"/>
          <w:lang w:val="en-US"/>
        </w:rPr>
        <w:t> </w:t>
      </w:r>
      <w:r w:rsidRPr="00027928">
        <w:rPr>
          <w:color w:val="000000"/>
          <w:sz w:val="19"/>
          <w:szCs w:val="19"/>
        </w:rPr>
        <w:t>в</w:t>
      </w:r>
      <w:r w:rsidR="00AB0D47">
        <w:rPr>
          <w:color w:val="000000"/>
          <w:sz w:val="19"/>
          <w:szCs w:val="19"/>
          <w:lang w:val="en-US"/>
        </w:rPr>
        <w:t> </w:t>
      </w:r>
      <w:r w:rsidRPr="00027928">
        <w:rPr>
          <w:color w:val="000000"/>
          <w:sz w:val="19"/>
          <w:szCs w:val="19"/>
        </w:rPr>
        <w:t>прибрежных зонах, на которые также должно быть получено разрешение природоохранных органов.</w:t>
      </w:r>
    </w:p>
    <w:p w:rsidR="002C5C66" w:rsidRPr="00027928" w:rsidRDefault="00F827BE" w:rsidP="001E6B86">
      <w:pPr>
        <w:widowControl/>
        <w:shd w:val="clear" w:color="auto" w:fill="FFFFFF"/>
        <w:tabs>
          <w:tab w:val="left" w:pos="432"/>
        </w:tabs>
        <w:spacing w:after="120" w:line="259" w:lineRule="auto"/>
        <w:jc w:val="both"/>
        <w:rPr>
          <w:sz w:val="19"/>
          <w:szCs w:val="19"/>
        </w:rPr>
      </w:pPr>
      <w:r w:rsidRPr="004A43BA">
        <w:rPr>
          <w:rFonts w:ascii="Arial" w:hAnsi="Arial" w:cs="Arial"/>
          <w:b/>
          <w:color w:val="000000"/>
          <w:spacing w:val="-2"/>
          <w:sz w:val="19"/>
          <w:szCs w:val="19"/>
        </w:rPr>
        <w:t>308.</w:t>
      </w:r>
      <w:r w:rsidR="001E6B86">
        <w:rPr>
          <w:rFonts w:ascii="Arial" w:hAnsi="Arial" w:cs="Arial"/>
          <w:sz w:val="19"/>
          <w:szCs w:val="19"/>
        </w:rPr>
        <w:t> </w:t>
      </w:r>
      <w:r w:rsidRPr="00027928">
        <w:rPr>
          <w:color w:val="000000"/>
          <w:sz w:val="19"/>
          <w:szCs w:val="19"/>
        </w:rPr>
        <w:t>При планировании выбора местоположении атомной электростанции также должны быть соблюдены требования Закона «О сохранении природы»</w:t>
      </w:r>
      <w:r w:rsidR="00AB0D47">
        <w:rPr>
          <w:color w:val="000000"/>
          <w:sz w:val="19"/>
          <w:szCs w:val="19"/>
        </w:rPr>
        <w:t xml:space="preserve"> (1096/1996) и Постановления «О </w:t>
      </w:r>
      <w:r w:rsidRPr="00027928">
        <w:rPr>
          <w:color w:val="000000"/>
          <w:sz w:val="19"/>
          <w:szCs w:val="19"/>
        </w:rPr>
        <w:t>сохранении природы» (160/1997). Оценка воздействия на окружающую среду должна также включать в себя оценку в рамках проекта «Натура 2000». Если выясняется, что проект может оказывать неблагоприятное воздействие на ценные природные ресурсы на территории проекта «Натура 2000», значимость этих воздействий должна быть проанализирована в рамках процедуры ОВОС или на этапе районирования.</w:t>
      </w:r>
    </w:p>
    <w:p w:rsidR="002C5C66" w:rsidRPr="00027928" w:rsidRDefault="00F827BE" w:rsidP="001E6B86">
      <w:pPr>
        <w:widowControl/>
        <w:shd w:val="clear" w:color="auto" w:fill="FFFFFF"/>
        <w:tabs>
          <w:tab w:val="left" w:pos="379"/>
        </w:tabs>
        <w:spacing w:after="120" w:line="259" w:lineRule="auto"/>
        <w:jc w:val="both"/>
        <w:rPr>
          <w:sz w:val="19"/>
          <w:szCs w:val="19"/>
        </w:rPr>
      </w:pPr>
      <w:r w:rsidRPr="004A43BA">
        <w:rPr>
          <w:rFonts w:ascii="Arial" w:hAnsi="Arial" w:cs="Arial"/>
          <w:b/>
          <w:color w:val="000000"/>
          <w:spacing w:val="-1"/>
          <w:sz w:val="19"/>
          <w:szCs w:val="19"/>
        </w:rPr>
        <w:t>309.</w:t>
      </w:r>
      <w:r w:rsidR="001E6B86">
        <w:rPr>
          <w:rFonts w:ascii="Arial" w:hAnsi="Arial" w:cs="Arial"/>
          <w:sz w:val="19"/>
          <w:szCs w:val="19"/>
        </w:rPr>
        <w:t> </w:t>
      </w:r>
      <w:r w:rsidRPr="00027928">
        <w:rPr>
          <w:color w:val="000000"/>
          <w:sz w:val="19"/>
          <w:szCs w:val="19"/>
        </w:rPr>
        <w:t>Несмотря на то, что выбор местоположения основывается на процедуре планирования землепользования и на выполненной при этом оценке влияния, при проектировании должны соблюдаться все положения проекта «Натура 2000» Закона «О сохранении природы». При работе над проектом, возможно, будут приниматься решения, которые будут идти в разрез с перечнем защищаемых видов, перечисленных в Директиве.</w:t>
      </w:r>
    </w:p>
    <w:p w:rsidR="002C5C66" w:rsidRPr="00027928" w:rsidRDefault="00F827BE" w:rsidP="001E6B86">
      <w:pPr>
        <w:widowControl/>
        <w:shd w:val="clear" w:color="auto" w:fill="FFFFFF"/>
        <w:tabs>
          <w:tab w:val="left" w:pos="331"/>
        </w:tabs>
        <w:spacing w:after="120" w:line="259" w:lineRule="auto"/>
        <w:jc w:val="both"/>
        <w:rPr>
          <w:sz w:val="19"/>
          <w:szCs w:val="19"/>
        </w:rPr>
      </w:pPr>
      <w:r w:rsidRPr="004A43BA">
        <w:rPr>
          <w:rFonts w:ascii="Arial" w:hAnsi="Arial" w:cs="Arial"/>
          <w:b/>
          <w:color w:val="000000"/>
          <w:spacing w:val="-6"/>
          <w:sz w:val="19"/>
          <w:szCs w:val="19"/>
        </w:rPr>
        <w:t>310.</w:t>
      </w:r>
      <w:r w:rsidR="001E6B86">
        <w:rPr>
          <w:rFonts w:ascii="Arial" w:hAnsi="Arial" w:cs="Arial"/>
          <w:sz w:val="19"/>
          <w:szCs w:val="19"/>
        </w:rPr>
        <w:t> </w:t>
      </w:r>
      <w:r w:rsidRPr="00027928">
        <w:rPr>
          <w:color w:val="000000"/>
          <w:sz w:val="19"/>
          <w:szCs w:val="19"/>
        </w:rPr>
        <w:t>Разрешение, согласно Закону «О водных ресурсах» (578/2011), требуется для строительства доков, мостов, дамб или прокладки кабелей в</w:t>
      </w:r>
      <w:r w:rsidR="00AB0D47">
        <w:rPr>
          <w:color w:val="000000"/>
          <w:sz w:val="19"/>
          <w:szCs w:val="19"/>
          <w:lang w:val="en-US"/>
        </w:rPr>
        <w:t> </w:t>
      </w:r>
      <w:r w:rsidRPr="00027928">
        <w:rPr>
          <w:color w:val="000000"/>
          <w:sz w:val="19"/>
          <w:szCs w:val="19"/>
        </w:rPr>
        <w:t>водоеме, землечерпательных работ для постройки судоходных каналов, и для извлечения охлаждающей воды и ее откачивания для использования в качестве жидкости.</w:t>
      </w:r>
    </w:p>
    <w:p w:rsidR="002C5C66" w:rsidRPr="00027928" w:rsidRDefault="00F827BE" w:rsidP="001E6B86">
      <w:pPr>
        <w:widowControl/>
        <w:shd w:val="clear" w:color="auto" w:fill="FFFFFF"/>
        <w:spacing w:after="120" w:line="259" w:lineRule="auto"/>
        <w:jc w:val="both"/>
        <w:rPr>
          <w:sz w:val="19"/>
          <w:szCs w:val="19"/>
        </w:rPr>
      </w:pPr>
      <w:r w:rsidRPr="004A43BA">
        <w:rPr>
          <w:rFonts w:ascii="Arial" w:hAnsi="Arial" w:cs="Arial"/>
          <w:b/>
          <w:color w:val="000000"/>
          <w:spacing w:val="-3"/>
          <w:sz w:val="19"/>
          <w:szCs w:val="19"/>
        </w:rPr>
        <w:t>311.</w:t>
      </w:r>
      <w:r w:rsidR="001E6B86">
        <w:rPr>
          <w:b/>
          <w:color w:val="000000"/>
          <w:spacing w:val="-3"/>
          <w:sz w:val="19"/>
          <w:szCs w:val="19"/>
        </w:rPr>
        <w:t> </w:t>
      </w:r>
      <w:r w:rsidRPr="00027928">
        <w:rPr>
          <w:color w:val="000000"/>
          <w:sz w:val="19"/>
          <w:szCs w:val="19"/>
        </w:rPr>
        <w:t>Оценка возд</w:t>
      </w:r>
      <w:r w:rsidR="00AB0D47">
        <w:rPr>
          <w:color w:val="000000"/>
          <w:sz w:val="19"/>
          <w:szCs w:val="19"/>
        </w:rPr>
        <w:t>ействий линий электропередачи и </w:t>
      </w:r>
      <w:r w:rsidRPr="00027928">
        <w:rPr>
          <w:color w:val="000000"/>
          <w:sz w:val="19"/>
          <w:szCs w:val="19"/>
        </w:rPr>
        <w:t>планирование их размещения должны осуществляться в соответствии с Законом «Об</w:t>
      </w:r>
      <w:r w:rsidR="001537CE">
        <w:rPr>
          <w:color w:val="000000"/>
          <w:sz w:val="19"/>
          <w:szCs w:val="19"/>
          <w:lang w:val="en-US"/>
        </w:rPr>
        <w:t> </w:t>
      </w:r>
      <w:r w:rsidRPr="00027928">
        <w:rPr>
          <w:color w:val="000000"/>
          <w:sz w:val="19"/>
          <w:szCs w:val="19"/>
        </w:rPr>
        <w:t>оценке воз</w:t>
      </w:r>
      <w:r w:rsidR="00AB0D47">
        <w:rPr>
          <w:color w:val="000000"/>
          <w:sz w:val="19"/>
          <w:szCs w:val="19"/>
        </w:rPr>
        <w:t>действия на окружающую среду» и </w:t>
      </w:r>
      <w:r w:rsidRPr="00027928">
        <w:rPr>
          <w:color w:val="000000"/>
          <w:sz w:val="19"/>
          <w:szCs w:val="19"/>
        </w:rPr>
        <w:t>Законом «О землепользовании и строительстве». Лицензия на сооружение линий электропередач подлежит выдаче согласно Закону «О рынках электрической энергии» (386/1995).</w:t>
      </w:r>
    </w:p>
    <w:p w:rsidR="002C5C66" w:rsidRPr="00027928" w:rsidRDefault="002C5C66" w:rsidP="00027928">
      <w:pPr>
        <w:widowControl/>
        <w:shd w:val="clear" w:color="auto" w:fill="FFFFFF"/>
        <w:spacing w:after="120" w:line="264" w:lineRule="auto"/>
        <w:jc w:val="both"/>
        <w:rPr>
          <w:sz w:val="19"/>
          <w:szCs w:val="19"/>
        </w:rPr>
        <w:sectPr w:rsidR="002C5C66" w:rsidRPr="00027928" w:rsidSect="00027928">
          <w:headerReference w:type="even" r:id="rId12"/>
          <w:footerReference w:type="even" r:id="rId13"/>
          <w:pgSz w:w="11909" w:h="16834" w:code="9"/>
          <w:pgMar w:top="1134" w:right="1134" w:bottom="1134" w:left="1418" w:header="720" w:footer="720" w:gutter="0"/>
          <w:cols w:num="2" w:space="720"/>
          <w:noEndnote/>
        </w:sectPr>
      </w:pPr>
    </w:p>
    <w:p w:rsidR="002C5C66" w:rsidRPr="00027928" w:rsidRDefault="00F827BE" w:rsidP="00027928">
      <w:pPr>
        <w:widowControl/>
        <w:shd w:val="clear" w:color="auto" w:fill="FFFFFF"/>
        <w:tabs>
          <w:tab w:val="left" w:pos="451"/>
        </w:tabs>
        <w:spacing w:after="120" w:line="264" w:lineRule="auto"/>
        <w:jc w:val="both"/>
        <w:rPr>
          <w:sz w:val="19"/>
          <w:szCs w:val="19"/>
        </w:rPr>
      </w:pPr>
      <w:bookmarkStart w:id="2" w:name="bookmark2"/>
      <w:r w:rsidRPr="004A43BA">
        <w:rPr>
          <w:rFonts w:ascii="Arial" w:hAnsi="Arial" w:cs="Arial"/>
          <w:b/>
          <w:color w:val="000000"/>
          <w:spacing w:val="-1"/>
          <w:sz w:val="19"/>
          <w:szCs w:val="19"/>
        </w:rPr>
        <w:t>3</w:t>
      </w:r>
      <w:bookmarkEnd w:id="2"/>
      <w:r w:rsidRPr="004A43BA">
        <w:rPr>
          <w:rFonts w:ascii="Arial" w:hAnsi="Arial" w:cs="Arial"/>
          <w:b/>
          <w:color w:val="000000"/>
          <w:spacing w:val="-1"/>
          <w:sz w:val="19"/>
          <w:szCs w:val="19"/>
        </w:rPr>
        <w:t>12.</w:t>
      </w:r>
      <w:r w:rsidR="001E6B86">
        <w:rPr>
          <w:rFonts w:ascii="Arial" w:hAnsi="Arial" w:cs="Arial"/>
          <w:sz w:val="19"/>
          <w:szCs w:val="19"/>
        </w:rPr>
        <w:t> </w:t>
      </w:r>
      <w:r w:rsidRPr="00027928">
        <w:rPr>
          <w:color w:val="000000"/>
          <w:sz w:val="19"/>
          <w:szCs w:val="19"/>
        </w:rPr>
        <w:t xml:space="preserve">Министерство труда и экономики сообщает Европейской комиссии общую информацию, касающуюся проекта новой атомной электростанции и ее воздействия на окружающую среду, подготовленную обладателем лицензии на сооружение и проверенную STUK, не </w:t>
      </w:r>
      <w:proofErr w:type="gramStart"/>
      <w:r w:rsidRPr="00027928">
        <w:rPr>
          <w:color w:val="000000"/>
          <w:sz w:val="19"/>
          <w:szCs w:val="19"/>
        </w:rPr>
        <w:t>позднее</w:t>
      </w:r>
      <w:proofErr w:type="gramEnd"/>
      <w:r w:rsidRPr="00027928">
        <w:rPr>
          <w:color w:val="000000"/>
          <w:sz w:val="19"/>
          <w:szCs w:val="19"/>
        </w:rPr>
        <w:t xml:space="preserve"> чем за шесть месяцев до выдачи лицензии на эксплуатацию согласно Закону «Об атомной энергии», что</w:t>
      </w:r>
      <w:r w:rsidR="001537CE">
        <w:rPr>
          <w:color w:val="000000"/>
          <w:sz w:val="19"/>
          <w:szCs w:val="19"/>
          <w:lang w:val="en-US"/>
        </w:rPr>
        <w:t> </w:t>
      </w:r>
      <w:r w:rsidRPr="00027928">
        <w:rPr>
          <w:color w:val="000000"/>
          <w:sz w:val="19"/>
          <w:szCs w:val="19"/>
        </w:rPr>
        <w:t>требуется</w:t>
      </w:r>
      <w:r w:rsidR="001537CE">
        <w:rPr>
          <w:color w:val="000000"/>
          <w:sz w:val="19"/>
          <w:szCs w:val="19"/>
        </w:rPr>
        <w:t xml:space="preserve"> согласно Статье 37 Договора об </w:t>
      </w:r>
      <w:r w:rsidRPr="00027928">
        <w:rPr>
          <w:color w:val="000000"/>
          <w:sz w:val="19"/>
          <w:szCs w:val="19"/>
        </w:rPr>
        <w:t>учреждении Европейского сообщества по атомной энергии и Рекомендации 2010/</w:t>
      </w:r>
      <w:proofErr w:type="gramStart"/>
      <w:r w:rsidRPr="00027928">
        <w:rPr>
          <w:color w:val="000000"/>
          <w:sz w:val="19"/>
          <w:szCs w:val="19"/>
        </w:rPr>
        <w:t>635/Евратом [23], являющейся дополнением к Договору.</w:t>
      </w:r>
      <w:proofErr w:type="gramEnd"/>
    </w:p>
    <w:p w:rsidR="002C5C66" w:rsidRPr="00027928" w:rsidRDefault="00F827BE" w:rsidP="00027928">
      <w:pPr>
        <w:widowControl/>
        <w:shd w:val="clear" w:color="auto" w:fill="FFFFFF"/>
        <w:tabs>
          <w:tab w:val="left" w:pos="365"/>
        </w:tabs>
        <w:spacing w:after="120" w:line="264" w:lineRule="auto"/>
        <w:jc w:val="both"/>
        <w:rPr>
          <w:sz w:val="19"/>
          <w:szCs w:val="19"/>
        </w:rPr>
      </w:pPr>
      <w:r w:rsidRPr="004A43BA">
        <w:rPr>
          <w:rFonts w:ascii="Arial" w:hAnsi="Arial" w:cs="Arial"/>
          <w:b/>
          <w:color w:val="000000"/>
          <w:spacing w:val="-1"/>
          <w:sz w:val="19"/>
          <w:szCs w:val="19"/>
        </w:rPr>
        <w:t>313.</w:t>
      </w:r>
      <w:r w:rsidR="001E6B86">
        <w:rPr>
          <w:sz w:val="19"/>
          <w:szCs w:val="19"/>
        </w:rPr>
        <w:t> </w:t>
      </w:r>
      <w:r w:rsidRPr="00027928">
        <w:rPr>
          <w:color w:val="000000"/>
          <w:sz w:val="19"/>
          <w:szCs w:val="19"/>
        </w:rPr>
        <w:t>В планах аварийно-спасательных работ, подготовленных для населения прилегающих территорий в случае аварий на атомных электр</w:t>
      </w:r>
      <w:r w:rsidR="00F54074">
        <w:rPr>
          <w:color w:val="000000"/>
          <w:sz w:val="19"/>
          <w:szCs w:val="19"/>
        </w:rPr>
        <w:t>останциях, применяется Закон «О </w:t>
      </w:r>
      <w:r w:rsidRPr="00027928">
        <w:rPr>
          <w:color w:val="000000"/>
          <w:sz w:val="19"/>
          <w:szCs w:val="19"/>
        </w:rPr>
        <w:t>спасательской деятельности» (379/2011) и</w:t>
      </w:r>
      <w:r w:rsidR="00F54074">
        <w:rPr>
          <w:color w:val="000000"/>
          <w:sz w:val="19"/>
          <w:szCs w:val="19"/>
        </w:rPr>
        <w:t> </w:t>
      </w:r>
      <w:r w:rsidRPr="00027928">
        <w:rPr>
          <w:color w:val="000000"/>
          <w:sz w:val="19"/>
          <w:szCs w:val="19"/>
        </w:rPr>
        <w:t>Постановление министерства внутренних дел «О</w:t>
      </w:r>
      <w:r w:rsidR="00F54074">
        <w:rPr>
          <w:color w:val="000000"/>
          <w:sz w:val="19"/>
          <w:szCs w:val="19"/>
        </w:rPr>
        <w:t> </w:t>
      </w:r>
      <w:r w:rsidRPr="00027928">
        <w:rPr>
          <w:color w:val="000000"/>
          <w:sz w:val="19"/>
          <w:szCs w:val="19"/>
        </w:rPr>
        <w:t>внешних планах спасения на особо опасных объектах» (406/2011).</w:t>
      </w:r>
    </w:p>
    <w:p w:rsidR="002C5C66" w:rsidRPr="00027928" w:rsidRDefault="00F827BE" w:rsidP="00027928">
      <w:pPr>
        <w:widowControl/>
        <w:shd w:val="clear" w:color="auto" w:fill="FFFFFF"/>
        <w:tabs>
          <w:tab w:val="left" w:pos="432"/>
        </w:tabs>
        <w:spacing w:after="120" w:line="264" w:lineRule="auto"/>
        <w:jc w:val="both"/>
        <w:rPr>
          <w:sz w:val="19"/>
          <w:szCs w:val="19"/>
        </w:rPr>
      </w:pPr>
      <w:r w:rsidRPr="004A43BA">
        <w:rPr>
          <w:rFonts w:ascii="Arial" w:hAnsi="Arial" w:cs="Arial"/>
          <w:b/>
          <w:color w:val="000000"/>
          <w:spacing w:val="-2"/>
          <w:sz w:val="19"/>
          <w:szCs w:val="19"/>
        </w:rPr>
        <w:t>314.</w:t>
      </w:r>
      <w:r w:rsidR="001E6B86">
        <w:rPr>
          <w:rFonts w:ascii="Arial" w:hAnsi="Arial" w:cs="Arial"/>
          <w:sz w:val="19"/>
          <w:szCs w:val="19"/>
        </w:rPr>
        <w:t> </w:t>
      </w:r>
      <w:r w:rsidRPr="00027928">
        <w:rPr>
          <w:color w:val="000000"/>
          <w:sz w:val="19"/>
          <w:szCs w:val="19"/>
        </w:rPr>
        <w:t>Требования по ограничению выбросов радиоактивных веществ с атомных электростанций представлены в Постановлении Государственного совета «О безопасности атомных электростанций» (717/2013, Глава 3), а подробные требования изложены в Руководстве YVL C.3.</w:t>
      </w:r>
    </w:p>
    <w:p w:rsidR="002C5C66" w:rsidRPr="00027928" w:rsidRDefault="00F827BE" w:rsidP="00027928">
      <w:pPr>
        <w:widowControl/>
        <w:shd w:val="clear" w:color="auto" w:fill="FFFFFF"/>
        <w:tabs>
          <w:tab w:val="left" w:pos="518"/>
        </w:tabs>
        <w:spacing w:after="120" w:line="264" w:lineRule="auto"/>
        <w:jc w:val="both"/>
        <w:rPr>
          <w:sz w:val="19"/>
          <w:szCs w:val="19"/>
        </w:rPr>
      </w:pPr>
      <w:r w:rsidRPr="004A43BA">
        <w:rPr>
          <w:rFonts w:ascii="Arial" w:hAnsi="Arial" w:cs="Arial"/>
          <w:b/>
          <w:color w:val="000000"/>
          <w:spacing w:val="-1"/>
          <w:sz w:val="19"/>
          <w:szCs w:val="19"/>
        </w:rPr>
        <w:t>315.</w:t>
      </w:r>
      <w:r w:rsidR="001E6B86">
        <w:rPr>
          <w:rFonts w:ascii="Arial" w:hAnsi="Arial" w:cs="Arial"/>
          <w:sz w:val="19"/>
          <w:szCs w:val="19"/>
        </w:rPr>
        <w:t> </w:t>
      </w:r>
      <w:r w:rsidRPr="00027928">
        <w:rPr>
          <w:color w:val="000000"/>
          <w:sz w:val="19"/>
          <w:szCs w:val="19"/>
        </w:rPr>
        <w:t>Постановления Государственного Совета (734/2008) и (716/2013) применяются к обеспечению физической безопасности и при организации мероприятий по аварийным ситуациям на атомной электростанции.</w:t>
      </w:r>
    </w:p>
    <w:p w:rsidR="002C5C66" w:rsidRPr="00027928" w:rsidRDefault="00F827BE" w:rsidP="00027928">
      <w:pPr>
        <w:widowControl/>
        <w:shd w:val="clear" w:color="auto" w:fill="FFFFFF"/>
        <w:tabs>
          <w:tab w:val="left" w:pos="360"/>
        </w:tabs>
        <w:spacing w:after="120" w:line="264" w:lineRule="auto"/>
        <w:jc w:val="both"/>
        <w:rPr>
          <w:sz w:val="19"/>
          <w:szCs w:val="19"/>
        </w:rPr>
      </w:pPr>
      <w:r w:rsidRPr="004A43BA">
        <w:rPr>
          <w:rFonts w:ascii="Arial" w:hAnsi="Arial" w:cs="Arial"/>
          <w:b/>
          <w:color w:val="000000"/>
          <w:spacing w:val="-1"/>
          <w:sz w:val="19"/>
          <w:szCs w:val="19"/>
        </w:rPr>
        <w:t>316.</w:t>
      </w:r>
      <w:r w:rsidR="001E6B86">
        <w:rPr>
          <w:rFonts w:ascii="Arial" w:hAnsi="Arial" w:cs="Arial"/>
          <w:sz w:val="19"/>
          <w:szCs w:val="19"/>
        </w:rPr>
        <w:t> </w:t>
      </w:r>
      <w:r w:rsidRPr="00027928">
        <w:rPr>
          <w:color w:val="000000"/>
          <w:sz w:val="19"/>
          <w:szCs w:val="19"/>
        </w:rPr>
        <w:t>В Разделе 52 Закона «О полиции» (493/1995) указываются ограничения передвижения или временного пребывания в охраняемой или защищенной местности или на прилегающих территориях по причине опасности данной территории или опасности, которой подвергается территория</w:t>
      </w:r>
      <w:proofErr w:type="gramStart"/>
      <w:r w:rsidRPr="00027928">
        <w:rPr>
          <w:color w:val="000000"/>
          <w:sz w:val="19"/>
          <w:szCs w:val="19"/>
        </w:rPr>
        <w:t xml:space="preserve"> [ – – ]; </w:t>
      </w:r>
      <w:proofErr w:type="gramEnd"/>
      <w:r w:rsidRPr="00027928">
        <w:rPr>
          <w:color w:val="000000"/>
          <w:sz w:val="19"/>
          <w:szCs w:val="19"/>
        </w:rPr>
        <w:t>эти ограничения накладываются Постановлением Министерства внутренних дел.</w:t>
      </w:r>
    </w:p>
    <w:p w:rsidR="002C5C66" w:rsidRPr="00027928" w:rsidRDefault="00F827BE" w:rsidP="00027928">
      <w:pPr>
        <w:widowControl/>
        <w:shd w:val="clear" w:color="auto" w:fill="FFFFFF"/>
        <w:spacing w:after="120" w:line="264" w:lineRule="auto"/>
        <w:jc w:val="both"/>
        <w:rPr>
          <w:sz w:val="19"/>
          <w:szCs w:val="19"/>
        </w:rPr>
      </w:pPr>
      <w:r w:rsidRPr="004A43BA">
        <w:rPr>
          <w:rFonts w:ascii="Arial" w:hAnsi="Arial" w:cs="Arial"/>
          <w:b/>
          <w:color w:val="000000"/>
          <w:sz w:val="19"/>
          <w:szCs w:val="19"/>
        </w:rPr>
        <w:t>317.</w:t>
      </w:r>
      <w:r w:rsidR="001E6B86">
        <w:rPr>
          <w:b/>
          <w:color w:val="000000"/>
          <w:sz w:val="19"/>
          <w:szCs w:val="19"/>
        </w:rPr>
        <w:t> </w:t>
      </w:r>
      <w:r w:rsidRPr="00027928">
        <w:rPr>
          <w:color w:val="000000"/>
          <w:sz w:val="19"/>
          <w:szCs w:val="19"/>
        </w:rPr>
        <w:t>Согласно Закону «О воздушном праве» (1194/2009) Постановление Государственного Совета может применяться для ограничения или запрещения авиационной деятельности рядом с</w:t>
      </w:r>
      <w:r w:rsidR="00F54074">
        <w:rPr>
          <w:color w:val="000000"/>
          <w:sz w:val="19"/>
          <w:szCs w:val="19"/>
        </w:rPr>
        <w:t> </w:t>
      </w:r>
      <w:r w:rsidRPr="00027928">
        <w:rPr>
          <w:color w:val="000000"/>
          <w:sz w:val="19"/>
          <w:szCs w:val="19"/>
        </w:rPr>
        <w:t xml:space="preserve">атомной электростанцией. Постановлением Государственного Совета (1374/2009) определяется </w:t>
      </w:r>
      <w:proofErr w:type="spellStart"/>
      <w:r w:rsidRPr="00027928">
        <w:rPr>
          <w:color w:val="000000"/>
          <w:sz w:val="19"/>
          <w:szCs w:val="19"/>
        </w:rPr>
        <w:t>бесполетная</w:t>
      </w:r>
      <w:proofErr w:type="spellEnd"/>
      <w:r w:rsidRPr="00027928">
        <w:rPr>
          <w:color w:val="000000"/>
          <w:sz w:val="19"/>
          <w:szCs w:val="19"/>
        </w:rPr>
        <w:t xml:space="preserve"> зона рядом с действующей в тот момент атомной электростанцией; такая зона имеет радиус 4 километра и высоту 2 километра. Требования к</w:t>
      </w:r>
      <w:r w:rsidR="00F54074">
        <w:rPr>
          <w:color w:val="000000"/>
          <w:sz w:val="19"/>
          <w:szCs w:val="19"/>
        </w:rPr>
        <w:t> </w:t>
      </w:r>
      <w:r w:rsidRPr="00027928">
        <w:rPr>
          <w:color w:val="000000"/>
          <w:sz w:val="19"/>
          <w:szCs w:val="19"/>
        </w:rPr>
        <w:t xml:space="preserve">территории новой строительной площадки могут отличаться от указанных значений. </w:t>
      </w:r>
    </w:p>
    <w:p w:rsidR="002C5C66" w:rsidRPr="00027928" w:rsidRDefault="00F827BE" w:rsidP="00027928">
      <w:pPr>
        <w:widowControl/>
        <w:shd w:val="clear" w:color="auto" w:fill="FFFFFF"/>
        <w:spacing w:after="120" w:line="264" w:lineRule="auto"/>
        <w:jc w:val="both"/>
        <w:rPr>
          <w:sz w:val="19"/>
          <w:szCs w:val="19"/>
        </w:rPr>
      </w:pPr>
      <w:r w:rsidRPr="004A43BA">
        <w:rPr>
          <w:rFonts w:ascii="Arial" w:hAnsi="Arial" w:cs="Arial"/>
          <w:b/>
          <w:color w:val="000000"/>
          <w:spacing w:val="-1"/>
          <w:sz w:val="19"/>
          <w:szCs w:val="19"/>
        </w:rPr>
        <w:t>318.</w:t>
      </w:r>
      <w:r w:rsidR="001E6B86">
        <w:rPr>
          <w:b/>
          <w:color w:val="000000"/>
          <w:spacing w:val="-1"/>
          <w:sz w:val="19"/>
          <w:szCs w:val="19"/>
        </w:rPr>
        <w:t> </w:t>
      </w:r>
      <w:r w:rsidRPr="00027928">
        <w:rPr>
          <w:color w:val="000000"/>
          <w:sz w:val="19"/>
          <w:szCs w:val="19"/>
        </w:rPr>
        <w:t xml:space="preserve">Согласно Разделу 17 Постановления Государственного Совета (717/2013), </w:t>
      </w:r>
      <w:r w:rsidRPr="00027928">
        <w:rPr>
          <w:i/>
          <w:color w:val="000000"/>
          <w:sz w:val="19"/>
          <w:szCs w:val="19"/>
        </w:rPr>
        <w:t>при проектировании атомной электростанции необходимо учитывать внешние угрозы, которые могут затруднить выполнение функций безопасности</w:t>
      </w:r>
      <w:r w:rsidRPr="00027928">
        <w:rPr>
          <w:color w:val="000000"/>
          <w:sz w:val="19"/>
          <w:szCs w:val="19"/>
        </w:rPr>
        <w:t>.</w:t>
      </w:r>
      <w:r w:rsidRPr="00027928">
        <w:rPr>
          <w:i/>
          <w:color w:val="000000"/>
          <w:sz w:val="19"/>
          <w:szCs w:val="19"/>
        </w:rPr>
        <w:t xml:space="preserve"> Проектирование, размещение и</w:t>
      </w:r>
      <w:r w:rsidR="001537CE">
        <w:rPr>
          <w:i/>
          <w:color w:val="000000"/>
          <w:sz w:val="19"/>
          <w:szCs w:val="19"/>
          <w:lang w:val="en-US"/>
        </w:rPr>
        <w:t> </w:t>
      </w:r>
      <w:r w:rsidRPr="00027928">
        <w:rPr>
          <w:i/>
          <w:color w:val="000000"/>
          <w:sz w:val="19"/>
          <w:szCs w:val="19"/>
        </w:rPr>
        <w:t xml:space="preserve">защита конструкций, систем и компонентов должны быть организованы таким образом, чтобы влияние на безопасность станции при внешних угрозах было минимальным. Пригодность систем, конструкций и компонентов к эксплуатации должна быть продемонстрирована в условиях внешней среды согласно соответствующему принципиальному проектному решению. К внешним событиям относятся исключительные погодные условия, сейсмические явления, влияние аварий, произошедших на прилегающей к станции территории, а также другие факторы влияния окружающей среды или человеческой деятельности. При проектировании также необходимо учитывать противозаконные действия, направленные на нанесение ущерба станции, а также случай падения крупного самолета гражданской авиации. </w:t>
      </w:r>
      <w:r w:rsidRPr="00027928">
        <w:rPr>
          <w:color w:val="000000"/>
          <w:sz w:val="19"/>
          <w:szCs w:val="19"/>
        </w:rPr>
        <w:t>Руководство YVL B.7 содержит подробные требования, касающиеся внешних и внутренних угроз.</w:t>
      </w:r>
    </w:p>
    <w:p w:rsidR="002C5C66" w:rsidRPr="00027928" w:rsidRDefault="00F827BE" w:rsidP="00027928">
      <w:pPr>
        <w:widowControl/>
        <w:shd w:val="clear" w:color="auto" w:fill="FFFFFF"/>
        <w:spacing w:after="120" w:line="264" w:lineRule="auto"/>
        <w:jc w:val="both"/>
        <w:rPr>
          <w:sz w:val="19"/>
          <w:szCs w:val="19"/>
        </w:rPr>
      </w:pPr>
      <w:r w:rsidRPr="004A43BA">
        <w:rPr>
          <w:rFonts w:ascii="Arial" w:hAnsi="Arial" w:cs="Arial"/>
          <w:b/>
          <w:color w:val="000000"/>
          <w:sz w:val="19"/>
          <w:szCs w:val="19"/>
        </w:rPr>
        <w:t>319.</w:t>
      </w:r>
      <w:r w:rsidR="001E6B86">
        <w:rPr>
          <w:b/>
          <w:color w:val="000000"/>
          <w:sz w:val="19"/>
          <w:szCs w:val="19"/>
        </w:rPr>
        <w:t> </w:t>
      </w:r>
      <w:r w:rsidRPr="00027928">
        <w:rPr>
          <w:color w:val="000000"/>
          <w:sz w:val="19"/>
          <w:szCs w:val="19"/>
        </w:rPr>
        <w:t>В течение действия запроса принципиального решения, лицензии на сооружение и лицензии на эксплуатацию атомной электростанции необходимо выполнить анализ (согласно Разделам 24, 32 и 34 Постановления «Об атомной энергии», соответственно) имеющихся планов и методов для обеспечения надлежащего обращения с ядерными отходами, включая демонтаж ядерной установки и</w:t>
      </w:r>
      <w:r w:rsidR="00F54074">
        <w:rPr>
          <w:color w:val="000000"/>
          <w:sz w:val="19"/>
          <w:szCs w:val="19"/>
        </w:rPr>
        <w:t> </w:t>
      </w:r>
      <w:r w:rsidRPr="00027928">
        <w:rPr>
          <w:color w:val="000000"/>
          <w:sz w:val="19"/>
          <w:szCs w:val="19"/>
        </w:rPr>
        <w:t>конечную утилизацию низк</w:t>
      </w:r>
      <w:proofErr w:type="gramStart"/>
      <w:r w:rsidRPr="00027928">
        <w:rPr>
          <w:color w:val="000000"/>
          <w:sz w:val="19"/>
          <w:szCs w:val="19"/>
        </w:rPr>
        <w:t>о-</w:t>
      </w:r>
      <w:proofErr w:type="gramEnd"/>
      <w:r w:rsidRPr="00027928">
        <w:rPr>
          <w:color w:val="000000"/>
          <w:sz w:val="19"/>
          <w:szCs w:val="19"/>
        </w:rPr>
        <w:t xml:space="preserve"> и </w:t>
      </w:r>
      <w:proofErr w:type="spellStart"/>
      <w:r w:rsidRPr="00027928">
        <w:rPr>
          <w:color w:val="000000"/>
          <w:sz w:val="19"/>
          <w:szCs w:val="19"/>
        </w:rPr>
        <w:t>среднеактивных</w:t>
      </w:r>
      <w:proofErr w:type="spellEnd"/>
      <w:r w:rsidRPr="00027928">
        <w:rPr>
          <w:color w:val="000000"/>
          <w:sz w:val="19"/>
          <w:szCs w:val="19"/>
        </w:rPr>
        <w:t xml:space="preserve"> отходов и отработавшего топлива.</w:t>
      </w:r>
    </w:p>
    <w:p w:rsidR="002C5C66" w:rsidRPr="001E6B86" w:rsidRDefault="00F827BE" w:rsidP="00784521">
      <w:pPr>
        <w:widowControl/>
        <w:shd w:val="clear" w:color="auto" w:fill="FFFFFF"/>
        <w:tabs>
          <w:tab w:val="left" w:pos="427"/>
        </w:tabs>
        <w:spacing w:before="240" w:after="120" w:line="247" w:lineRule="auto"/>
        <w:rPr>
          <w:rFonts w:ascii="Arial" w:hAnsi="Arial"/>
          <w:b/>
          <w:sz w:val="32"/>
          <w:szCs w:val="32"/>
        </w:rPr>
      </w:pPr>
      <w:r w:rsidRPr="00784521">
        <w:rPr>
          <w:rFonts w:ascii="Arial" w:hAnsi="Arial"/>
          <w:b/>
          <w:color w:val="A6A6A6" w:themeColor="background1" w:themeShade="A6"/>
          <w:sz w:val="32"/>
          <w:szCs w:val="32"/>
        </w:rPr>
        <w:t>4</w:t>
      </w:r>
      <w:r w:rsidRPr="00784521">
        <w:rPr>
          <w:rFonts w:ascii="Arial" w:hAnsi="Arial"/>
          <w:b/>
          <w:color w:val="A6A6A6" w:themeColor="background1" w:themeShade="A6"/>
          <w:sz w:val="32"/>
          <w:szCs w:val="32"/>
        </w:rPr>
        <w:tab/>
      </w:r>
      <w:r w:rsidRPr="001E6B86">
        <w:rPr>
          <w:rFonts w:ascii="Arial" w:hAnsi="Arial"/>
          <w:b/>
          <w:sz w:val="32"/>
          <w:szCs w:val="32"/>
        </w:rPr>
        <w:t>Требования к площадке</w:t>
      </w:r>
    </w:p>
    <w:p w:rsidR="002C5C66" w:rsidRPr="00027928" w:rsidRDefault="001E6B86" w:rsidP="00027928">
      <w:pPr>
        <w:widowControl/>
        <w:numPr>
          <w:ilvl w:val="0"/>
          <w:numId w:val="8"/>
        </w:numPr>
        <w:shd w:val="clear" w:color="auto" w:fill="FFFFFF"/>
        <w:tabs>
          <w:tab w:val="left" w:pos="350"/>
        </w:tabs>
        <w:spacing w:after="120" w:line="264" w:lineRule="auto"/>
        <w:jc w:val="both"/>
        <w:rPr>
          <w:b/>
          <w:bCs/>
          <w:color w:val="000000"/>
          <w:spacing w:val="-9"/>
          <w:sz w:val="19"/>
          <w:szCs w:val="19"/>
        </w:rPr>
      </w:pPr>
      <w:r>
        <w:rPr>
          <w:color w:val="000000"/>
          <w:sz w:val="19"/>
          <w:szCs w:val="19"/>
        </w:rPr>
        <w:t> </w:t>
      </w:r>
      <w:proofErr w:type="gramStart"/>
      <w:r w:rsidR="00F827BE" w:rsidRPr="00027928">
        <w:rPr>
          <w:color w:val="000000"/>
          <w:sz w:val="19"/>
          <w:szCs w:val="19"/>
        </w:rPr>
        <w:t xml:space="preserve">Нормальная эксплуатация атомной электростанции, ожидаемые при эксплуатации события, постулируемые аварии и </w:t>
      </w:r>
      <w:proofErr w:type="spellStart"/>
      <w:r w:rsidR="00F827BE" w:rsidRPr="00027928">
        <w:rPr>
          <w:color w:val="000000"/>
          <w:sz w:val="19"/>
          <w:szCs w:val="19"/>
        </w:rPr>
        <w:t>запроектные</w:t>
      </w:r>
      <w:proofErr w:type="spellEnd"/>
      <w:r w:rsidR="00F827BE" w:rsidRPr="00027928">
        <w:rPr>
          <w:color w:val="000000"/>
          <w:sz w:val="19"/>
          <w:szCs w:val="19"/>
        </w:rPr>
        <w:t xml:space="preserve"> условия, тяжелые аварии не должны приводить к</w:t>
      </w:r>
      <w:r w:rsidR="00F54074">
        <w:rPr>
          <w:color w:val="000000"/>
          <w:sz w:val="19"/>
          <w:szCs w:val="19"/>
        </w:rPr>
        <w:t> </w:t>
      </w:r>
      <w:r w:rsidR="00F827BE" w:rsidRPr="00027928">
        <w:rPr>
          <w:color w:val="000000"/>
          <w:sz w:val="19"/>
          <w:szCs w:val="19"/>
        </w:rPr>
        <w:t>получению населением прилегающих территорий доз радиационного излучения по причине выбросов радиоактивных веществ, превышающих предельные значения, указанные в Разделах 8, 9 и 10 Постановления Государственного Совета (717/2013) и в Руководстве YVL C.3, и не должны приводить к</w:t>
      </w:r>
      <w:r w:rsidR="00F54074">
        <w:rPr>
          <w:color w:val="000000"/>
          <w:sz w:val="19"/>
          <w:szCs w:val="19"/>
        </w:rPr>
        <w:t> </w:t>
      </w:r>
      <w:r w:rsidR="00F827BE" w:rsidRPr="00027928">
        <w:rPr>
          <w:color w:val="000000"/>
          <w:sz w:val="19"/>
          <w:szCs w:val="19"/>
        </w:rPr>
        <w:t xml:space="preserve">ограничениям </w:t>
      </w:r>
      <w:r w:rsidR="00F54074">
        <w:rPr>
          <w:color w:val="000000"/>
          <w:sz w:val="19"/>
          <w:szCs w:val="19"/>
        </w:rPr>
        <w:t>землепользования на</w:t>
      </w:r>
      <w:proofErr w:type="gramEnd"/>
      <w:r w:rsidR="00F54074">
        <w:rPr>
          <w:color w:val="000000"/>
          <w:sz w:val="19"/>
          <w:szCs w:val="19"/>
        </w:rPr>
        <w:t xml:space="preserve"> суше или на </w:t>
      </w:r>
      <w:r w:rsidR="00F827BE" w:rsidRPr="00027928">
        <w:rPr>
          <w:color w:val="000000"/>
          <w:sz w:val="19"/>
          <w:szCs w:val="19"/>
        </w:rPr>
        <w:t>водоемах на прилегающих территориях.</w:t>
      </w:r>
    </w:p>
    <w:p w:rsidR="00F827BE" w:rsidRPr="00027928" w:rsidRDefault="001E6B86" w:rsidP="00027928">
      <w:pPr>
        <w:widowControl/>
        <w:numPr>
          <w:ilvl w:val="0"/>
          <w:numId w:val="8"/>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F827BE" w:rsidRPr="00027928">
        <w:rPr>
          <w:color w:val="000000"/>
          <w:sz w:val="19"/>
          <w:szCs w:val="19"/>
        </w:rPr>
        <w:t>Соискатель лицензии и лицензиат, совместно с</w:t>
      </w:r>
      <w:r w:rsidR="00F54074">
        <w:rPr>
          <w:color w:val="000000"/>
          <w:sz w:val="19"/>
          <w:szCs w:val="19"/>
        </w:rPr>
        <w:t> </w:t>
      </w:r>
      <w:r w:rsidR="00F827BE" w:rsidRPr="00027928">
        <w:rPr>
          <w:color w:val="000000"/>
          <w:sz w:val="19"/>
          <w:szCs w:val="19"/>
        </w:rPr>
        <w:t>соответствующими уполномоченными органами, при выборе площадки должны учитывать следующие факторы безопасности и процедуры, относящиеся к</w:t>
      </w:r>
      <w:r w:rsidR="00F54074">
        <w:rPr>
          <w:color w:val="000000"/>
          <w:sz w:val="19"/>
          <w:szCs w:val="19"/>
        </w:rPr>
        <w:t> </w:t>
      </w:r>
      <w:r w:rsidR="00F827BE" w:rsidRPr="00027928">
        <w:rPr>
          <w:color w:val="000000"/>
          <w:sz w:val="19"/>
          <w:szCs w:val="19"/>
        </w:rPr>
        <w:t xml:space="preserve">площадке атомной электростанции и к прилегающей территории: </w:t>
      </w:r>
    </w:p>
    <w:p w:rsidR="002C5C66" w:rsidRPr="00027928" w:rsidRDefault="00F827BE" w:rsidP="001E6B86">
      <w:pPr>
        <w:widowControl/>
        <w:numPr>
          <w:ilvl w:val="0"/>
          <w:numId w:val="9"/>
        </w:numPr>
        <w:shd w:val="clear" w:color="auto" w:fill="FFFFFF"/>
        <w:tabs>
          <w:tab w:val="left" w:pos="288"/>
        </w:tabs>
        <w:spacing w:after="120" w:line="264" w:lineRule="auto"/>
        <w:ind w:left="284" w:hanging="284"/>
        <w:jc w:val="both"/>
        <w:rPr>
          <w:sz w:val="19"/>
          <w:szCs w:val="19"/>
        </w:rPr>
      </w:pPr>
      <w:r w:rsidRPr="00027928">
        <w:rPr>
          <w:color w:val="000000"/>
          <w:sz w:val="19"/>
          <w:szCs w:val="19"/>
        </w:rPr>
        <w:t>При выборе площадки для атомной электростанции в первую очередь должен быть исключен вариант размещения станции в</w:t>
      </w:r>
      <w:r w:rsidR="00F54074">
        <w:rPr>
          <w:color w:val="000000"/>
          <w:sz w:val="19"/>
          <w:szCs w:val="19"/>
        </w:rPr>
        <w:t> </w:t>
      </w:r>
      <w:r w:rsidRPr="00027928">
        <w:rPr>
          <w:color w:val="000000"/>
          <w:sz w:val="19"/>
          <w:szCs w:val="19"/>
        </w:rPr>
        <w:t xml:space="preserve">пределах густонаселенной территории. Это означает, что подготовка к возникновению аварии и меры по управлению ею будут направлены на </w:t>
      </w:r>
      <w:bookmarkStart w:id="3" w:name="bookmark3"/>
      <w:r w:rsidRPr="00027928">
        <w:rPr>
          <w:color w:val="000000"/>
          <w:sz w:val="19"/>
          <w:szCs w:val="19"/>
        </w:rPr>
        <w:t>м</w:t>
      </w:r>
      <w:bookmarkEnd w:id="3"/>
      <w:r w:rsidRPr="00027928">
        <w:rPr>
          <w:color w:val="000000"/>
          <w:sz w:val="19"/>
          <w:szCs w:val="19"/>
        </w:rPr>
        <w:t>алые группы населения, что облегчает реализацию этих задач.</w:t>
      </w:r>
    </w:p>
    <w:p w:rsidR="002C5C66" w:rsidRPr="00027928" w:rsidRDefault="002C5C66" w:rsidP="00027928">
      <w:pPr>
        <w:widowControl/>
        <w:shd w:val="clear" w:color="auto" w:fill="FFFFFF"/>
        <w:spacing w:after="120" w:line="264" w:lineRule="auto"/>
        <w:jc w:val="both"/>
        <w:rPr>
          <w:sz w:val="19"/>
          <w:szCs w:val="19"/>
        </w:rPr>
        <w:sectPr w:rsidR="002C5C66" w:rsidRPr="00027928" w:rsidSect="00027928">
          <w:pgSz w:w="11909" w:h="16834" w:code="9"/>
          <w:pgMar w:top="1134" w:right="1134" w:bottom="1134" w:left="1418" w:header="720" w:footer="720" w:gutter="0"/>
          <w:cols w:num="2" w:space="720"/>
          <w:noEndnote/>
        </w:sectPr>
      </w:pPr>
    </w:p>
    <w:p w:rsidR="002C5C66" w:rsidRPr="001E6B86" w:rsidRDefault="002C5C66" w:rsidP="001E6B86">
      <w:pPr>
        <w:shd w:val="clear" w:color="auto" w:fill="FFFFFF"/>
        <w:jc w:val="both"/>
        <w:rPr>
          <w:sz w:val="2"/>
          <w:szCs w:val="19"/>
        </w:rPr>
      </w:pPr>
    </w:p>
    <w:p w:rsidR="002C5C66" w:rsidRPr="00027928" w:rsidRDefault="00F827BE" w:rsidP="001E6B86">
      <w:pPr>
        <w:widowControl/>
        <w:numPr>
          <w:ilvl w:val="0"/>
          <w:numId w:val="9"/>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На прилегающей к атомной электростанции территории не должно быть никаких населенных объектов или центров, где принятие необходимых мер по защите затруднено.</w:t>
      </w:r>
    </w:p>
    <w:p w:rsidR="002C5C66" w:rsidRPr="00027928" w:rsidRDefault="00F827BE" w:rsidP="001E6B86">
      <w:pPr>
        <w:widowControl/>
        <w:numPr>
          <w:ilvl w:val="0"/>
          <w:numId w:val="9"/>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На прилегающей к атомной электростанции территории не должны вестись работы, которые могут представлять внешнюю угрозу для станции.</w:t>
      </w:r>
    </w:p>
    <w:p w:rsidR="002C5C66" w:rsidRPr="00027928" w:rsidRDefault="00F827BE" w:rsidP="001E6B86">
      <w:pPr>
        <w:widowControl/>
        <w:numPr>
          <w:ilvl w:val="0"/>
          <w:numId w:val="9"/>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Должны быть доступны транспортные коммуникации, необходимые для строительства и эксплуатации атомной электростанции.</w:t>
      </w:r>
    </w:p>
    <w:p w:rsidR="002C5C66" w:rsidRPr="00027928" w:rsidRDefault="00F827BE" w:rsidP="001E6B86">
      <w:pPr>
        <w:widowControl/>
        <w:numPr>
          <w:ilvl w:val="0"/>
          <w:numId w:val="9"/>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 xml:space="preserve">Должно </w:t>
      </w:r>
      <w:proofErr w:type="gramStart"/>
      <w:r w:rsidRPr="00027928">
        <w:rPr>
          <w:color w:val="000000"/>
          <w:sz w:val="19"/>
          <w:szCs w:val="19"/>
        </w:rPr>
        <w:t>быть</w:t>
      </w:r>
      <w:proofErr w:type="gramEnd"/>
      <w:r w:rsidRPr="00027928">
        <w:rPr>
          <w:color w:val="000000"/>
          <w:sz w:val="19"/>
          <w:szCs w:val="19"/>
        </w:rPr>
        <w:t xml:space="preserve"> доступно не менее двух транспортных линий, ведущих к территории площадки или к пункту, находящемуся в</w:t>
      </w:r>
      <w:r w:rsidR="00F54074">
        <w:rPr>
          <w:color w:val="000000"/>
          <w:sz w:val="19"/>
          <w:szCs w:val="19"/>
        </w:rPr>
        <w:t> </w:t>
      </w:r>
      <w:r w:rsidRPr="00027928">
        <w:rPr>
          <w:color w:val="000000"/>
          <w:sz w:val="19"/>
          <w:szCs w:val="19"/>
        </w:rPr>
        <w:t>непосредственной близости от нее, либо должна быть возможность обеспечения их доступности для выполнения</w:t>
      </w:r>
      <w:r w:rsidR="00F54074">
        <w:rPr>
          <w:color w:val="000000"/>
          <w:sz w:val="19"/>
          <w:szCs w:val="19"/>
        </w:rPr>
        <w:t xml:space="preserve"> аварийно-спасательных работ и </w:t>
      </w:r>
      <w:r w:rsidRPr="00027928">
        <w:rPr>
          <w:color w:val="000000"/>
          <w:sz w:val="19"/>
          <w:szCs w:val="19"/>
        </w:rPr>
        <w:t>обеспечения безопасности станции и при исключительных условиях дорожной обстановки, и в прочих условиях.</w:t>
      </w:r>
    </w:p>
    <w:p w:rsidR="002C5C66" w:rsidRPr="00027928" w:rsidRDefault="00F827BE" w:rsidP="001E6B86">
      <w:pPr>
        <w:widowControl/>
        <w:numPr>
          <w:ilvl w:val="0"/>
          <w:numId w:val="9"/>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На прилегающей к атомной электростанции территории необходимо соблюдать меры предосторожности, указанные в плане по землепользован</w:t>
      </w:r>
      <w:r w:rsidR="00F54074">
        <w:rPr>
          <w:color w:val="000000"/>
          <w:sz w:val="19"/>
          <w:szCs w:val="19"/>
        </w:rPr>
        <w:t>ию и планах защиты населения, с </w:t>
      </w:r>
      <w:r w:rsidRPr="00027928">
        <w:rPr>
          <w:color w:val="000000"/>
          <w:sz w:val="19"/>
          <w:szCs w:val="19"/>
        </w:rPr>
        <w:t>учетом возможности возникновения тяжелой аварии, выходящей за пределы основ проектирования станции, и вызванных этим выбросов радиоактивных веществ [26, 27].</w:t>
      </w:r>
    </w:p>
    <w:p w:rsidR="002C5C66" w:rsidRPr="00027928" w:rsidRDefault="001E6B86" w:rsidP="00027928">
      <w:pPr>
        <w:widowControl/>
        <w:numPr>
          <w:ilvl w:val="0"/>
          <w:numId w:val="10"/>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F827BE" w:rsidRPr="00027928">
        <w:rPr>
          <w:color w:val="000000"/>
          <w:sz w:val="19"/>
          <w:szCs w:val="19"/>
        </w:rPr>
        <w:t>При поиске и оценке площадки соискатель лицензии должен обеспечить экспертную оценку, включающую в себя проверку вопросов ядерной безопасности, радиационной безопасности окружающей среды, землепользования и охраны природы.</w:t>
      </w:r>
    </w:p>
    <w:p w:rsidR="002C5C66" w:rsidRPr="00027928" w:rsidRDefault="001E6B86" w:rsidP="00027928">
      <w:pPr>
        <w:widowControl/>
        <w:numPr>
          <w:ilvl w:val="0"/>
          <w:numId w:val="10"/>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F827BE" w:rsidRPr="00027928">
        <w:rPr>
          <w:color w:val="000000"/>
          <w:sz w:val="19"/>
          <w:szCs w:val="19"/>
        </w:rPr>
        <w:t>Согласно Руководству YVL A.3, система управлен</w:t>
      </w:r>
      <w:r w:rsidR="00F54074">
        <w:rPr>
          <w:color w:val="000000"/>
          <w:sz w:val="19"/>
          <w:szCs w:val="19"/>
        </w:rPr>
        <w:t>ия, связанная с безопасностью и </w:t>
      </w:r>
      <w:r w:rsidR="00F827BE" w:rsidRPr="00027928">
        <w:rPr>
          <w:color w:val="000000"/>
          <w:sz w:val="19"/>
          <w:szCs w:val="19"/>
        </w:rPr>
        <w:t>менеджментом качества на атомной электростанции, должна учитывать весь жизненный цикл ядерной установки, включая выбор местоположения. Система управления требует от</w:t>
      </w:r>
      <w:r w:rsidR="00F54074">
        <w:rPr>
          <w:color w:val="000000"/>
          <w:sz w:val="19"/>
          <w:szCs w:val="19"/>
        </w:rPr>
        <w:t> </w:t>
      </w:r>
      <w:r w:rsidR="00F827BE" w:rsidRPr="00027928">
        <w:rPr>
          <w:color w:val="000000"/>
          <w:sz w:val="19"/>
          <w:szCs w:val="19"/>
        </w:rPr>
        <w:t>лицензиата выполнения собственной оценки результатов анализов, проведенных для площадки.</w:t>
      </w:r>
    </w:p>
    <w:p w:rsidR="002C5C66" w:rsidRPr="00027928" w:rsidRDefault="001E6B86" w:rsidP="00027928">
      <w:pPr>
        <w:widowControl/>
        <w:numPr>
          <w:ilvl w:val="0"/>
          <w:numId w:val="10"/>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F827BE" w:rsidRPr="00027928">
        <w:rPr>
          <w:color w:val="000000"/>
          <w:sz w:val="19"/>
          <w:szCs w:val="19"/>
        </w:rPr>
        <w:t>При выборе площадки соискатель лицензии должен применять методы, отвечающие высоким международным требованиям в вопросах безопасности станции и безопасности для окружающей среды.</w:t>
      </w:r>
    </w:p>
    <w:p w:rsidR="002C5C66" w:rsidRPr="001E6B86" w:rsidRDefault="00F827BE" w:rsidP="00784521">
      <w:pPr>
        <w:widowControl/>
        <w:shd w:val="clear" w:color="auto" w:fill="FFFFFF"/>
        <w:tabs>
          <w:tab w:val="left" w:pos="427"/>
        </w:tabs>
        <w:spacing w:before="240" w:after="120" w:line="252" w:lineRule="auto"/>
        <w:rPr>
          <w:rFonts w:ascii="Arial" w:hAnsi="Arial"/>
          <w:b/>
        </w:rPr>
      </w:pPr>
      <w:r w:rsidRPr="00784521">
        <w:rPr>
          <w:rFonts w:ascii="Arial" w:hAnsi="Arial"/>
          <w:b/>
          <w:color w:val="A6A6A6" w:themeColor="background1" w:themeShade="A6"/>
        </w:rPr>
        <w:t>4.1</w:t>
      </w:r>
      <w:r w:rsidRPr="00784521">
        <w:rPr>
          <w:rFonts w:ascii="Arial" w:hAnsi="Arial"/>
          <w:b/>
          <w:color w:val="A6A6A6" w:themeColor="background1" w:themeShade="A6"/>
        </w:rPr>
        <w:tab/>
      </w:r>
      <w:r w:rsidRPr="001E6B86">
        <w:rPr>
          <w:rFonts w:ascii="Arial" w:hAnsi="Arial"/>
          <w:b/>
        </w:rPr>
        <w:t>Территория площадки и прилегающая территория</w:t>
      </w:r>
    </w:p>
    <w:p w:rsidR="002C5C66" w:rsidRPr="00027928" w:rsidRDefault="00F827BE" w:rsidP="00027928">
      <w:pPr>
        <w:widowControl/>
        <w:shd w:val="clear" w:color="auto" w:fill="FFFFFF"/>
        <w:tabs>
          <w:tab w:val="left" w:pos="350"/>
        </w:tabs>
        <w:spacing w:after="120" w:line="264" w:lineRule="auto"/>
        <w:jc w:val="both"/>
        <w:rPr>
          <w:sz w:val="19"/>
          <w:szCs w:val="19"/>
        </w:rPr>
      </w:pPr>
      <w:r w:rsidRPr="004A43BA">
        <w:rPr>
          <w:rFonts w:ascii="Arial" w:hAnsi="Arial" w:cs="Arial"/>
          <w:b/>
          <w:color w:val="000000"/>
          <w:spacing w:val="-1"/>
          <w:sz w:val="19"/>
          <w:szCs w:val="19"/>
        </w:rPr>
        <w:t>406.</w:t>
      </w:r>
      <w:r w:rsidR="001E6B86">
        <w:rPr>
          <w:sz w:val="19"/>
          <w:szCs w:val="19"/>
        </w:rPr>
        <w:t> </w:t>
      </w:r>
      <w:r w:rsidRPr="00027928">
        <w:rPr>
          <w:color w:val="000000"/>
          <w:sz w:val="19"/>
          <w:szCs w:val="19"/>
        </w:rPr>
        <w:t xml:space="preserve">Согласно Постановлению Государственного Совета (716/2013), </w:t>
      </w:r>
      <w:r w:rsidRPr="00F54074">
        <w:rPr>
          <w:b/>
          <w:color w:val="000000"/>
          <w:sz w:val="19"/>
          <w:szCs w:val="19"/>
        </w:rPr>
        <w:t>территория площадки</w:t>
      </w:r>
      <w:r w:rsidRPr="00027928">
        <w:rPr>
          <w:color w:val="000000"/>
          <w:sz w:val="19"/>
          <w:szCs w:val="19"/>
        </w:rPr>
        <w:t xml:space="preserve"> атомной электростанции состоит из территории, используемой электроэнергетической компанией, и</w:t>
      </w:r>
      <w:r w:rsidR="00F54074">
        <w:rPr>
          <w:color w:val="000000"/>
          <w:sz w:val="19"/>
          <w:szCs w:val="19"/>
        </w:rPr>
        <w:t> </w:t>
      </w:r>
      <w:r w:rsidRPr="00027928">
        <w:rPr>
          <w:color w:val="000000"/>
          <w:sz w:val="19"/>
          <w:szCs w:val="19"/>
        </w:rPr>
        <w:t>территории, прилегающей к станции, где передвижение и пребывание ограничены. Как</w:t>
      </w:r>
      <w:r w:rsidR="00F54074">
        <w:rPr>
          <w:color w:val="000000"/>
          <w:sz w:val="19"/>
          <w:szCs w:val="19"/>
        </w:rPr>
        <w:t> </w:t>
      </w:r>
      <w:r w:rsidRPr="00027928">
        <w:rPr>
          <w:color w:val="000000"/>
          <w:sz w:val="19"/>
          <w:szCs w:val="19"/>
        </w:rPr>
        <w:t>правило, на данной территории разрешается только деятельность, связанная с атомной электростанцией. В зависимости от местных условий, границы территории площадки должны быть удалены от</w:t>
      </w:r>
      <w:r w:rsidR="00F54074">
        <w:rPr>
          <w:color w:val="000000"/>
          <w:sz w:val="19"/>
          <w:szCs w:val="19"/>
        </w:rPr>
        <w:t xml:space="preserve"> станции приблизительно на 0,5–</w:t>
      </w:r>
      <w:r w:rsidRPr="00027928">
        <w:rPr>
          <w:color w:val="000000"/>
          <w:sz w:val="19"/>
          <w:szCs w:val="19"/>
        </w:rPr>
        <w:t>1 к</w:t>
      </w:r>
      <w:r w:rsidR="00582EE9">
        <w:rPr>
          <w:color w:val="000000"/>
          <w:sz w:val="19"/>
          <w:szCs w:val="19"/>
        </w:rPr>
        <w:t>илометра</w:t>
      </w:r>
      <w:r w:rsidRPr="00027928">
        <w:rPr>
          <w:color w:val="000000"/>
          <w:sz w:val="19"/>
          <w:szCs w:val="19"/>
        </w:rPr>
        <w:t>.</w:t>
      </w:r>
    </w:p>
    <w:p w:rsidR="002C5C66" w:rsidRPr="00027928" w:rsidRDefault="001E6B86" w:rsidP="00027928">
      <w:pPr>
        <w:widowControl/>
        <w:numPr>
          <w:ilvl w:val="0"/>
          <w:numId w:val="11"/>
        </w:numPr>
        <w:shd w:val="clear" w:color="auto" w:fill="FFFFFF"/>
        <w:tabs>
          <w:tab w:val="left" w:pos="341"/>
        </w:tabs>
        <w:spacing w:after="120" w:line="264" w:lineRule="auto"/>
        <w:jc w:val="both"/>
        <w:rPr>
          <w:b/>
          <w:bCs/>
          <w:color w:val="000000"/>
          <w:spacing w:val="-8"/>
          <w:sz w:val="19"/>
          <w:szCs w:val="19"/>
        </w:rPr>
      </w:pPr>
      <w:r>
        <w:rPr>
          <w:color w:val="000000"/>
          <w:sz w:val="19"/>
          <w:szCs w:val="19"/>
        </w:rPr>
        <w:t> </w:t>
      </w:r>
      <w:r w:rsidR="00F827BE" w:rsidRPr="00027928">
        <w:rPr>
          <w:color w:val="000000"/>
          <w:sz w:val="19"/>
          <w:szCs w:val="19"/>
        </w:rPr>
        <w:t>Лицензиат, ответственный за эксплуатацию атомной электростанции, должен обладать полномочиями для принятия решений, касающихся деятельности на территории площадки.</w:t>
      </w:r>
    </w:p>
    <w:p w:rsidR="002C5C66" w:rsidRPr="00027928" w:rsidRDefault="001E6B86" w:rsidP="00027928">
      <w:pPr>
        <w:widowControl/>
        <w:numPr>
          <w:ilvl w:val="0"/>
          <w:numId w:val="11"/>
        </w:numPr>
        <w:shd w:val="clear" w:color="auto" w:fill="FFFFFF"/>
        <w:tabs>
          <w:tab w:val="left" w:pos="341"/>
        </w:tabs>
        <w:spacing w:after="120" w:line="264" w:lineRule="auto"/>
        <w:jc w:val="both"/>
        <w:rPr>
          <w:b/>
          <w:bCs/>
          <w:color w:val="000000"/>
          <w:spacing w:val="-1"/>
          <w:sz w:val="19"/>
          <w:szCs w:val="19"/>
        </w:rPr>
      </w:pPr>
      <w:r>
        <w:rPr>
          <w:color w:val="000000"/>
          <w:sz w:val="19"/>
          <w:szCs w:val="19"/>
        </w:rPr>
        <w:t> </w:t>
      </w:r>
      <w:r w:rsidR="00F827BE" w:rsidRPr="00027928">
        <w:rPr>
          <w:color w:val="000000"/>
          <w:sz w:val="19"/>
          <w:szCs w:val="19"/>
        </w:rPr>
        <w:t>Другие работы, имеющие второстепенное значение, могут быть разрешены на территории площадки, при условии, что они не будут представлять угрозы для безопасности установки или ее физической безопасности, или мероприятий по аварийным ситуациям. Полоса движения может пересекать территорию, если интенсивность транспортного потока мала и его можно при необходимости остановить.</w:t>
      </w:r>
    </w:p>
    <w:p w:rsidR="002C5C66" w:rsidRPr="00027928" w:rsidRDefault="001E6B86" w:rsidP="00027928">
      <w:pPr>
        <w:widowControl/>
        <w:numPr>
          <w:ilvl w:val="0"/>
          <w:numId w:val="11"/>
        </w:numPr>
        <w:shd w:val="clear" w:color="auto" w:fill="FFFFFF"/>
        <w:tabs>
          <w:tab w:val="left" w:pos="341"/>
        </w:tabs>
        <w:spacing w:after="120" w:line="264" w:lineRule="auto"/>
        <w:jc w:val="both"/>
        <w:rPr>
          <w:b/>
          <w:bCs/>
          <w:color w:val="000000"/>
          <w:spacing w:val="-1"/>
          <w:sz w:val="19"/>
          <w:szCs w:val="19"/>
        </w:rPr>
      </w:pPr>
      <w:r>
        <w:rPr>
          <w:color w:val="000000"/>
          <w:sz w:val="19"/>
          <w:szCs w:val="19"/>
        </w:rPr>
        <w:t> </w:t>
      </w:r>
      <w:r w:rsidR="00F827BE" w:rsidRPr="00027928">
        <w:rPr>
          <w:color w:val="000000"/>
          <w:sz w:val="19"/>
          <w:szCs w:val="19"/>
        </w:rPr>
        <w:t xml:space="preserve">Маршруты выхода с территории должны быть построены согласно инструкциям и требованиям, выданным государственными </w:t>
      </w:r>
      <w:proofErr w:type="spellStart"/>
      <w:r w:rsidR="00F827BE" w:rsidRPr="00027928">
        <w:rPr>
          <w:color w:val="000000"/>
          <w:sz w:val="19"/>
          <w:szCs w:val="19"/>
        </w:rPr>
        <w:t>аварийно</w:t>
      </w:r>
      <w:r w:rsidR="00582EE9">
        <w:rPr>
          <w:color w:val="000000"/>
          <w:sz w:val="19"/>
          <w:szCs w:val="19"/>
        </w:rPr>
        <w:softHyphen/>
      </w:r>
      <w:r w:rsidR="00F827BE" w:rsidRPr="00027928">
        <w:rPr>
          <w:color w:val="000000"/>
          <w:sz w:val="19"/>
          <w:szCs w:val="19"/>
        </w:rPr>
        <w:t>спасательными</w:t>
      </w:r>
      <w:proofErr w:type="spellEnd"/>
      <w:r w:rsidR="00F827BE" w:rsidRPr="00027928">
        <w:rPr>
          <w:color w:val="000000"/>
          <w:sz w:val="19"/>
          <w:szCs w:val="19"/>
        </w:rPr>
        <w:t xml:space="preserve"> службами, таким образом, чтобы обеспечить безопасную эвакуацию без помех для аварийно-спасательной деятельности при исключительных природных условиях, дорожной обстановке или после аварии на территории.</w:t>
      </w:r>
    </w:p>
    <w:p w:rsidR="002C5C66" w:rsidRPr="00027928" w:rsidRDefault="001E6B86" w:rsidP="00027928">
      <w:pPr>
        <w:widowControl/>
        <w:numPr>
          <w:ilvl w:val="0"/>
          <w:numId w:val="11"/>
        </w:numPr>
        <w:shd w:val="clear" w:color="auto" w:fill="FFFFFF"/>
        <w:tabs>
          <w:tab w:val="left" w:pos="341"/>
        </w:tabs>
        <w:spacing w:after="120" w:line="264" w:lineRule="auto"/>
        <w:jc w:val="both"/>
        <w:rPr>
          <w:b/>
          <w:bCs/>
          <w:color w:val="000000"/>
          <w:spacing w:val="-3"/>
          <w:sz w:val="19"/>
          <w:szCs w:val="19"/>
        </w:rPr>
      </w:pPr>
      <w:r>
        <w:rPr>
          <w:color w:val="000000"/>
          <w:sz w:val="19"/>
          <w:szCs w:val="19"/>
        </w:rPr>
        <w:t> </w:t>
      </w:r>
      <w:r w:rsidR="00F827BE" w:rsidRPr="00027928">
        <w:rPr>
          <w:color w:val="000000"/>
          <w:sz w:val="19"/>
          <w:szCs w:val="19"/>
        </w:rPr>
        <w:t>Местоположения энергоблоков атомных электростанций и других ядерных установок, соответствующие функции на территории площадки, соответствующие аспекты безопасности должны быть проработаны согласно Руководству YVL B.7.</w:t>
      </w:r>
    </w:p>
    <w:p w:rsidR="002C5C66" w:rsidRPr="00027928" w:rsidRDefault="00F827BE" w:rsidP="00027928">
      <w:pPr>
        <w:widowControl/>
        <w:shd w:val="clear" w:color="auto" w:fill="FFFFFF"/>
        <w:spacing w:after="120" w:line="264" w:lineRule="auto"/>
        <w:jc w:val="both"/>
        <w:rPr>
          <w:sz w:val="19"/>
          <w:szCs w:val="19"/>
        </w:rPr>
      </w:pPr>
      <w:r w:rsidRPr="004A43BA">
        <w:rPr>
          <w:rFonts w:ascii="Arial" w:hAnsi="Arial" w:cs="Arial"/>
          <w:b/>
          <w:color w:val="000000"/>
          <w:sz w:val="19"/>
          <w:szCs w:val="19"/>
        </w:rPr>
        <w:t>411.</w:t>
      </w:r>
      <w:r w:rsidR="001E6B86">
        <w:rPr>
          <w:b/>
          <w:color w:val="000000"/>
          <w:sz w:val="19"/>
          <w:szCs w:val="19"/>
        </w:rPr>
        <w:t> </w:t>
      </w:r>
      <w:r w:rsidRPr="00027928">
        <w:rPr>
          <w:color w:val="000000"/>
          <w:sz w:val="19"/>
          <w:szCs w:val="19"/>
        </w:rPr>
        <w:t xml:space="preserve">Постановлением Государственного Совета (717/2013) предусматривается </w:t>
      </w:r>
      <w:r w:rsidRPr="00582EE9">
        <w:rPr>
          <w:b/>
          <w:color w:val="000000"/>
          <w:sz w:val="19"/>
          <w:szCs w:val="19"/>
        </w:rPr>
        <w:t>зона предупредительных мер</w:t>
      </w:r>
      <w:r w:rsidRPr="00027928">
        <w:rPr>
          <w:color w:val="000000"/>
          <w:sz w:val="19"/>
          <w:szCs w:val="19"/>
        </w:rPr>
        <w:t xml:space="preserve"> вокруг территории площадки радиусом приблизительно 5 километров от станции, и на этой территории действуют ограничения землепользования. Зона предупредительных мер полностью включает в себя все деревни и поселки, располагающиеся в пределах этой территории. Следующие аспекты дополняют требование 402:</w:t>
      </w:r>
    </w:p>
    <w:p w:rsidR="002C5C66" w:rsidRPr="00027928" w:rsidRDefault="00F827BE" w:rsidP="001E6B86">
      <w:pPr>
        <w:widowControl/>
        <w:numPr>
          <w:ilvl w:val="0"/>
          <w:numId w:val="12"/>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Зона предупредительных мер не должна включать в себя жилые объекты или объекты, посещаемые значительным количеством людей, такие как школы, больницы, медицинские учреждения, магазины или крупные рабочие учреждения, или здания и помещения, не</w:t>
      </w:r>
      <w:r w:rsidR="001537CE">
        <w:rPr>
          <w:color w:val="000000"/>
          <w:sz w:val="19"/>
          <w:szCs w:val="19"/>
          <w:lang w:val="en-US"/>
        </w:rPr>
        <w:t> </w:t>
      </w:r>
      <w:r w:rsidRPr="00027928">
        <w:rPr>
          <w:color w:val="000000"/>
          <w:sz w:val="19"/>
          <w:szCs w:val="19"/>
        </w:rPr>
        <w:t>относящиеся к атомной электростанции.</w:t>
      </w:r>
    </w:p>
    <w:p w:rsidR="002C5C66" w:rsidRPr="00027928" w:rsidRDefault="00F827BE" w:rsidP="001E6B86">
      <w:pPr>
        <w:widowControl/>
        <w:numPr>
          <w:ilvl w:val="0"/>
          <w:numId w:val="12"/>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Зона предупредительных мер не должна включать объекты, подразумевающие значительные социальные функции, которые могут подвергнуться влиянию аварии на атомной электростанции.</w:t>
      </w:r>
    </w:p>
    <w:p w:rsidR="002C5C66" w:rsidRPr="00027928" w:rsidRDefault="002C5C66" w:rsidP="00027928">
      <w:pPr>
        <w:widowControl/>
        <w:numPr>
          <w:ilvl w:val="0"/>
          <w:numId w:val="12"/>
        </w:numPr>
        <w:shd w:val="clear" w:color="auto" w:fill="FFFFFF"/>
        <w:tabs>
          <w:tab w:val="left" w:pos="288"/>
        </w:tabs>
        <w:spacing w:after="120" w:line="264" w:lineRule="auto"/>
        <w:jc w:val="both"/>
        <w:rPr>
          <w:color w:val="000000"/>
          <w:spacing w:val="-2"/>
          <w:sz w:val="19"/>
          <w:szCs w:val="19"/>
        </w:rPr>
        <w:sectPr w:rsidR="002C5C66" w:rsidRPr="00027928" w:rsidSect="00027928">
          <w:pgSz w:w="11909" w:h="16834" w:code="9"/>
          <w:pgMar w:top="1134" w:right="1134" w:bottom="1134" w:left="1418" w:header="720" w:footer="720" w:gutter="0"/>
          <w:cols w:num="2" w:space="720"/>
          <w:noEndnote/>
        </w:sectPr>
      </w:pPr>
    </w:p>
    <w:p w:rsidR="002C5C66" w:rsidRPr="00027928" w:rsidRDefault="00F827BE" w:rsidP="001E6B86">
      <w:pPr>
        <w:widowControl/>
        <w:numPr>
          <w:ilvl w:val="0"/>
          <w:numId w:val="13"/>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Количество постоянных жителей, зоны отдыха и</w:t>
      </w:r>
      <w:r w:rsidR="00F54074">
        <w:rPr>
          <w:color w:val="000000"/>
          <w:sz w:val="19"/>
          <w:szCs w:val="19"/>
        </w:rPr>
        <w:t> </w:t>
      </w:r>
      <w:r w:rsidRPr="00027928">
        <w:rPr>
          <w:color w:val="000000"/>
          <w:sz w:val="19"/>
          <w:szCs w:val="19"/>
        </w:rPr>
        <w:t>оздоровительной деятельности должны быть ограничены внутри зоны предупредительных мер атомной электростанции, так чтобы можно было составить план аварийно-спасательных работ, обеспечивающий эффективную организацию и</w:t>
      </w:r>
      <w:r w:rsidR="00F54074">
        <w:rPr>
          <w:color w:val="000000"/>
          <w:sz w:val="19"/>
          <w:szCs w:val="19"/>
        </w:rPr>
        <w:t> </w:t>
      </w:r>
      <w:r w:rsidRPr="00027928">
        <w:rPr>
          <w:color w:val="000000"/>
          <w:sz w:val="19"/>
          <w:szCs w:val="19"/>
        </w:rPr>
        <w:t>осуществление эвакуации населения на этой территории [25]. Особое внимание должно быть уделено характеристикам непосредственно прилегающих территорий, таких как группы островов, на которые сложно добраться, поселки в зоне отдыха, а также обеспечению другой аварийно-спасательной деятельности, которая может потребоваться в исключительных условиях.</w:t>
      </w:r>
    </w:p>
    <w:p w:rsidR="002C5C66" w:rsidRPr="00027928" w:rsidRDefault="00F827BE" w:rsidP="001E6B86">
      <w:pPr>
        <w:widowControl/>
        <w:numPr>
          <w:ilvl w:val="0"/>
          <w:numId w:val="13"/>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Решения по землепользованию и строительству должны быть в первую очередь направлены на поддержание количества постоянно проживающих жителей и приезжающих на отдых в пределах зоны предупредительных мер на уровне, который существенно не увеличится в</w:t>
      </w:r>
      <w:r w:rsidR="00B91BFE">
        <w:rPr>
          <w:color w:val="000000"/>
          <w:sz w:val="19"/>
          <w:szCs w:val="19"/>
        </w:rPr>
        <w:t> </w:t>
      </w:r>
      <w:r w:rsidRPr="00027928">
        <w:rPr>
          <w:color w:val="000000"/>
          <w:sz w:val="19"/>
          <w:szCs w:val="19"/>
        </w:rPr>
        <w:t>ходе строительства и эксплуатации атомной электростанции с момента принятия принципиального решения согласно Зак</w:t>
      </w:r>
      <w:r w:rsidR="001537CE">
        <w:rPr>
          <w:color w:val="000000"/>
          <w:sz w:val="19"/>
          <w:szCs w:val="19"/>
        </w:rPr>
        <w:t>ону «Об </w:t>
      </w:r>
      <w:r w:rsidRPr="00027928">
        <w:rPr>
          <w:color w:val="000000"/>
          <w:sz w:val="19"/>
          <w:szCs w:val="19"/>
        </w:rPr>
        <w:t>атомной энергии».</w:t>
      </w:r>
    </w:p>
    <w:p w:rsidR="002C5C66" w:rsidRPr="00027928" w:rsidRDefault="00085B57" w:rsidP="00027928">
      <w:pPr>
        <w:widowControl/>
        <w:numPr>
          <w:ilvl w:val="0"/>
          <w:numId w:val="14"/>
        </w:numPr>
        <w:shd w:val="clear" w:color="auto" w:fill="FFFFFF"/>
        <w:tabs>
          <w:tab w:val="left" w:pos="360"/>
        </w:tabs>
        <w:spacing w:after="120" w:line="264" w:lineRule="auto"/>
        <w:jc w:val="both"/>
        <w:rPr>
          <w:b/>
          <w:bCs/>
          <w:color w:val="000000"/>
          <w:spacing w:val="-1"/>
          <w:sz w:val="19"/>
          <w:szCs w:val="19"/>
        </w:rPr>
      </w:pPr>
      <w:r>
        <w:rPr>
          <w:color w:val="000000"/>
          <w:sz w:val="19"/>
          <w:szCs w:val="19"/>
        </w:rPr>
        <w:t> </w:t>
      </w:r>
      <w:r w:rsidR="00F827BE" w:rsidRPr="00027928">
        <w:rPr>
          <w:color w:val="000000"/>
          <w:sz w:val="19"/>
          <w:szCs w:val="19"/>
        </w:rPr>
        <w:t>Постановление Государственного Совета (716/2013) содержит положения, касающиеся обязанностей лицензиата атомной электростанции, выполняемых в зоне предупредительных мер.</w:t>
      </w:r>
    </w:p>
    <w:p w:rsidR="002C5C66" w:rsidRPr="00027928" w:rsidRDefault="00085B57" w:rsidP="00027928">
      <w:pPr>
        <w:widowControl/>
        <w:numPr>
          <w:ilvl w:val="0"/>
          <w:numId w:val="14"/>
        </w:numPr>
        <w:shd w:val="clear" w:color="auto" w:fill="FFFFFF"/>
        <w:tabs>
          <w:tab w:val="left" w:pos="360"/>
        </w:tabs>
        <w:spacing w:after="120" w:line="264" w:lineRule="auto"/>
        <w:jc w:val="both"/>
        <w:rPr>
          <w:b/>
          <w:bCs/>
          <w:color w:val="000000"/>
          <w:spacing w:val="-6"/>
          <w:sz w:val="19"/>
          <w:szCs w:val="19"/>
        </w:rPr>
      </w:pPr>
      <w:r>
        <w:rPr>
          <w:color w:val="000000"/>
          <w:sz w:val="19"/>
          <w:szCs w:val="19"/>
        </w:rPr>
        <w:t> </w:t>
      </w:r>
      <w:r w:rsidR="00F827BE" w:rsidRPr="00027928">
        <w:rPr>
          <w:color w:val="000000"/>
          <w:sz w:val="19"/>
          <w:szCs w:val="19"/>
        </w:rPr>
        <w:t xml:space="preserve">В соответствии с Постановлением Государственного Совета (716/2013), объект должен быть окружен </w:t>
      </w:r>
      <w:r w:rsidR="00F827BE" w:rsidRPr="001537CE">
        <w:rPr>
          <w:b/>
          <w:color w:val="000000"/>
          <w:sz w:val="19"/>
          <w:szCs w:val="19"/>
        </w:rPr>
        <w:t>зоной аварийного планирования</w:t>
      </w:r>
      <w:r w:rsidR="00F827BE" w:rsidRPr="00027928">
        <w:rPr>
          <w:color w:val="000000"/>
          <w:sz w:val="19"/>
          <w:szCs w:val="19"/>
        </w:rPr>
        <w:t xml:space="preserve"> в</w:t>
      </w:r>
      <w:r w:rsidR="00B91BFE">
        <w:rPr>
          <w:color w:val="000000"/>
          <w:sz w:val="19"/>
          <w:szCs w:val="19"/>
        </w:rPr>
        <w:t> </w:t>
      </w:r>
      <w:r w:rsidR="00F827BE" w:rsidRPr="00027928">
        <w:rPr>
          <w:color w:val="000000"/>
          <w:sz w:val="19"/>
          <w:szCs w:val="19"/>
        </w:rPr>
        <w:t>радиусе 20 километров от станции; данная зона должна быть включена в подробный план аварийно-спасательных работ для внешних объектов в целях защиты населения, составленный уполномоченными органами. Зона предупредительных мер является частью зоны аварийного планирования.</w:t>
      </w:r>
    </w:p>
    <w:p w:rsidR="002C5C66" w:rsidRPr="00085B57" w:rsidRDefault="00F827BE" w:rsidP="00784521">
      <w:pPr>
        <w:widowControl/>
        <w:shd w:val="clear" w:color="auto" w:fill="FFFFFF"/>
        <w:tabs>
          <w:tab w:val="left" w:pos="427"/>
        </w:tabs>
        <w:spacing w:before="240" w:after="120" w:line="252" w:lineRule="auto"/>
        <w:rPr>
          <w:rFonts w:ascii="Arial" w:hAnsi="Arial"/>
          <w:b/>
        </w:rPr>
      </w:pPr>
      <w:r w:rsidRPr="00784521">
        <w:rPr>
          <w:rFonts w:ascii="Arial" w:hAnsi="Arial"/>
          <w:b/>
          <w:color w:val="A6A6A6" w:themeColor="background1" w:themeShade="A6"/>
        </w:rPr>
        <w:t>4.2</w:t>
      </w:r>
      <w:r w:rsidRPr="00784521">
        <w:rPr>
          <w:rFonts w:ascii="Arial" w:hAnsi="Arial"/>
          <w:b/>
          <w:color w:val="A6A6A6" w:themeColor="background1" w:themeShade="A6"/>
        </w:rPr>
        <w:tab/>
      </w:r>
      <w:r w:rsidRPr="00085B57">
        <w:rPr>
          <w:rFonts w:ascii="Arial" w:hAnsi="Arial"/>
          <w:b/>
        </w:rPr>
        <w:t>Внешние угрозы, влияющие на выбор площадки</w:t>
      </w:r>
    </w:p>
    <w:p w:rsidR="002C5C66" w:rsidRPr="00027928" w:rsidRDefault="00F827BE" w:rsidP="00027928">
      <w:pPr>
        <w:widowControl/>
        <w:shd w:val="clear" w:color="auto" w:fill="FFFFFF"/>
        <w:tabs>
          <w:tab w:val="left" w:pos="360"/>
        </w:tabs>
        <w:spacing w:after="120" w:line="264" w:lineRule="auto"/>
        <w:jc w:val="both"/>
        <w:rPr>
          <w:sz w:val="19"/>
          <w:szCs w:val="19"/>
        </w:rPr>
      </w:pPr>
      <w:r w:rsidRPr="004A43BA">
        <w:rPr>
          <w:rFonts w:ascii="Arial" w:hAnsi="Arial" w:cs="Arial"/>
          <w:b/>
          <w:color w:val="000000"/>
          <w:spacing w:val="-3"/>
          <w:sz w:val="19"/>
          <w:szCs w:val="19"/>
        </w:rPr>
        <w:t>414.</w:t>
      </w:r>
      <w:r w:rsidR="00085B57">
        <w:rPr>
          <w:sz w:val="19"/>
          <w:szCs w:val="19"/>
        </w:rPr>
        <w:t> </w:t>
      </w:r>
      <w:r w:rsidRPr="00027928">
        <w:rPr>
          <w:color w:val="000000"/>
          <w:sz w:val="19"/>
          <w:szCs w:val="19"/>
        </w:rPr>
        <w:t>При выборе площадки и на разных этапах процесса лицензирования соискатель лицензии должен, согласно Руководствам YVL B.1 и YVL B.7, оценить и проверить внешние угрозы, которые могут повлиять на безопасность атомной электростанции на рассматриваемой площадке. Должны также проверяться угрозы, вызванные природными явлениями и нормальной человеческой деятельностью. В отношении природных явлений, должно быть также учтено ожидаемое влияние климатических изменений на природные явления. Что касается угроз, вызванных нормальной человеческой деятельностью, по меньшей мере, следует проверять деятельность, связанную с</w:t>
      </w:r>
      <w:r w:rsidR="00B91BFE">
        <w:rPr>
          <w:color w:val="000000"/>
          <w:sz w:val="19"/>
          <w:szCs w:val="19"/>
        </w:rPr>
        <w:t> </w:t>
      </w:r>
      <w:r w:rsidRPr="00027928">
        <w:rPr>
          <w:color w:val="000000"/>
          <w:sz w:val="19"/>
          <w:szCs w:val="19"/>
        </w:rPr>
        <w:t>наземным, морским и воздушным транспортом, трубопрово</w:t>
      </w:r>
      <w:r w:rsidR="00B91BFE">
        <w:rPr>
          <w:color w:val="000000"/>
          <w:sz w:val="19"/>
          <w:szCs w:val="19"/>
        </w:rPr>
        <w:t>дами, промышленными объектами и </w:t>
      </w:r>
      <w:r w:rsidRPr="00027928">
        <w:rPr>
          <w:color w:val="000000"/>
          <w:sz w:val="19"/>
          <w:szCs w:val="19"/>
        </w:rPr>
        <w:t>хранилищами, которые могут представлять опасность. Следует учитывать прямое и косвенное влияние систем, конструкций и компонентов атомной электростанции на поставку охлаждающей и сырой воды, сеть электрических соединений, пути доступа и обеспечение физической безопасности, мероприятия по аварийным ситуациям и организацию аварийно-спасательных работ.</w:t>
      </w:r>
    </w:p>
    <w:p w:rsidR="002C5C66" w:rsidRPr="00027928" w:rsidRDefault="00085B57" w:rsidP="00027928">
      <w:pPr>
        <w:widowControl/>
        <w:numPr>
          <w:ilvl w:val="0"/>
          <w:numId w:val="15"/>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F827BE" w:rsidRPr="00027928">
        <w:rPr>
          <w:color w:val="000000"/>
          <w:sz w:val="19"/>
          <w:szCs w:val="19"/>
        </w:rPr>
        <w:t>Внешние угрозы, считающиеся вероятными на площадке, должны также учитываться путем вероятностной оценки безопасности в соответствии с</w:t>
      </w:r>
      <w:r w:rsidR="00B91BFE">
        <w:rPr>
          <w:color w:val="000000"/>
          <w:sz w:val="19"/>
          <w:szCs w:val="19"/>
        </w:rPr>
        <w:t> </w:t>
      </w:r>
      <w:r w:rsidR="00F827BE" w:rsidRPr="00027928">
        <w:rPr>
          <w:color w:val="000000"/>
          <w:sz w:val="19"/>
          <w:szCs w:val="19"/>
        </w:rPr>
        <w:t>Руководством YVL A.7.</w:t>
      </w:r>
    </w:p>
    <w:p w:rsidR="002C5C66" w:rsidRPr="00027928" w:rsidRDefault="00085B57" w:rsidP="00027928">
      <w:pPr>
        <w:widowControl/>
        <w:numPr>
          <w:ilvl w:val="0"/>
          <w:numId w:val="15"/>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F827BE" w:rsidRPr="00027928">
        <w:rPr>
          <w:color w:val="000000"/>
          <w:sz w:val="19"/>
          <w:szCs w:val="19"/>
        </w:rPr>
        <w:t>Во время выбора площадки и на различных этапах процесса лицензирования соискатель лицензии должен оценить возможности осуществления мероприятий по обеспечению физической безопасности на площадке, как указано в</w:t>
      </w:r>
      <w:r w:rsidR="00B91BFE">
        <w:rPr>
          <w:color w:val="000000"/>
          <w:sz w:val="19"/>
          <w:szCs w:val="19"/>
        </w:rPr>
        <w:t> </w:t>
      </w:r>
      <w:r w:rsidR="00F827BE" w:rsidRPr="00027928">
        <w:rPr>
          <w:color w:val="000000"/>
          <w:sz w:val="19"/>
          <w:szCs w:val="19"/>
        </w:rPr>
        <w:t>Руководстве YVL A.11, во избежание возникновения противозаконных действий на станции, а также возможности проведения мероприятий по аварийным ситуациям согласно Руководству YVL C.5.</w:t>
      </w:r>
    </w:p>
    <w:p w:rsidR="002C5C66" w:rsidRPr="00085B57" w:rsidRDefault="00F827BE" w:rsidP="00784521">
      <w:pPr>
        <w:widowControl/>
        <w:shd w:val="clear" w:color="auto" w:fill="FFFFFF"/>
        <w:tabs>
          <w:tab w:val="left" w:pos="427"/>
        </w:tabs>
        <w:spacing w:before="240" w:after="120" w:line="252" w:lineRule="auto"/>
        <w:rPr>
          <w:rFonts w:ascii="Arial" w:hAnsi="Arial"/>
          <w:b/>
        </w:rPr>
      </w:pPr>
      <w:r w:rsidRPr="00784521">
        <w:rPr>
          <w:rFonts w:ascii="Arial" w:hAnsi="Arial"/>
          <w:b/>
          <w:color w:val="A6A6A6" w:themeColor="background1" w:themeShade="A6"/>
        </w:rPr>
        <w:t>4.3</w:t>
      </w:r>
      <w:r w:rsidRPr="00784521">
        <w:rPr>
          <w:rFonts w:ascii="Arial" w:hAnsi="Arial"/>
          <w:b/>
          <w:color w:val="A6A6A6" w:themeColor="background1" w:themeShade="A6"/>
        </w:rPr>
        <w:tab/>
      </w:r>
      <w:r w:rsidR="001537CE">
        <w:rPr>
          <w:rFonts w:ascii="Arial" w:hAnsi="Arial"/>
          <w:b/>
        </w:rPr>
        <w:t>Выбросы радиоактивных веществ и </w:t>
      </w:r>
      <w:r w:rsidRPr="00085B57">
        <w:rPr>
          <w:rFonts w:ascii="Arial" w:hAnsi="Arial"/>
          <w:b/>
        </w:rPr>
        <w:t>радиационная безопасность населения прилегающих территорий</w:t>
      </w:r>
    </w:p>
    <w:p w:rsidR="002C5C66" w:rsidRPr="00027928" w:rsidRDefault="00F827BE" w:rsidP="00027928">
      <w:pPr>
        <w:widowControl/>
        <w:shd w:val="clear" w:color="auto" w:fill="FFFFFF"/>
        <w:spacing w:after="120" w:line="264" w:lineRule="auto"/>
        <w:jc w:val="both"/>
        <w:rPr>
          <w:sz w:val="19"/>
          <w:szCs w:val="19"/>
        </w:rPr>
      </w:pPr>
      <w:r w:rsidRPr="004A43BA">
        <w:rPr>
          <w:rFonts w:ascii="Arial" w:hAnsi="Arial" w:cs="Arial"/>
          <w:b/>
          <w:color w:val="000000"/>
          <w:sz w:val="19"/>
          <w:szCs w:val="19"/>
        </w:rPr>
        <w:t>417.</w:t>
      </w:r>
      <w:r w:rsidR="00085B57">
        <w:rPr>
          <w:b/>
          <w:color w:val="000000"/>
          <w:sz w:val="19"/>
          <w:szCs w:val="19"/>
        </w:rPr>
        <w:t> </w:t>
      </w:r>
      <w:r w:rsidRPr="00027928">
        <w:rPr>
          <w:color w:val="000000"/>
          <w:sz w:val="19"/>
          <w:szCs w:val="19"/>
        </w:rPr>
        <w:t>В Разделах 8, 9 и 10 Постановления Государственного Совета (717/2013) установлены нормативы по ограничению радиационного облучения населения на прилегающих к атомной электростанции территориях и выбросов радиоактивных веще</w:t>
      </w:r>
      <w:proofErr w:type="gramStart"/>
      <w:r w:rsidRPr="00027928">
        <w:rPr>
          <w:color w:val="000000"/>
          <w:sz w:val="19"/>
          <w:szCs w:val="19"/>
        </w:rPr>
        <w:t>ств пр</w:t>
      </w:r>
      <w:proofErr w:type="gramEnd"/>
      <w:r w:rsidRPr="00027928">
        <w:rPr>
          <w:color w:val="000000"/>
          <w:sz w:val="19"/>
          <w:szCs w:val="19"/>
        </w:rPr>
        <w:t xml:space="preserve">и нормальных условиях эксплуатации, ожидаемых при эксплуатации событиях, постулируемых авариях, </w:t>
      </w:r>
      <w:proofErr w:type="spellStart"/>
      <w:r w:rsidRPr="00027928">
        <w:rPr>
          <w:color w:val="000000"/>
          <w:sz w:val="19"/>
          <w:szCs w:val="19"/>
        </w:rPr>
        <w:t>запроектных</w:t>
      </w:r>
      <w:proofErr w:type="spellEnd"/>
      <w:r w:rsidRPr="00027928">
        <w:rPr>
          <w:color w:val="000000"/>
          <w:sz w:val="19"/>
          <w:szCs w:val="19"/>
        </w:rPr>
        <w:t xml:space="preserve"> условиях и тяжелых авариях.</w:t>
      </w:r>
    </w:p>
    <w:p w:rsidR="002C5C66" w:rsidRPr="00027928" w:rsidRDefault="00085B57" w:rsidP="00027928">
      <w:pPr>
        <w:widowControl/>
        <w:numPr>
          <w:ilvl w:val="0"/>
          <w:numId w:val="16"/>
        </w:numPr>
        <w:shd w:val="clear" w:color="auto" w:fill="FFFFFF"/>
        <w:tabs>
          <w:tab w:val="left" w:pos="350"/>
        </w:tabs>
        <w:spacing w:after="120" w:line="264" w:lineRule="auto"/>
        <w:jc w:val="both"/>
        <w:rPr>
          <w:b/>
          <w:bCs/>
          <w:color w:val="000000"/>
          <w:spacing w:val="-2"/>
          <w:sz w:val="19"/>
          <w:szCs w:val="19"/>
        </w:rPr>
      </w:pPr>
      <w:r>
        <w:rPr>
          <w:color w:val="000000"/>
          <w:sz w:val="19"/>
          <w:szCs w:val="19"/>
        </w:rPr>
        <w:t> </w:t>
      </w:r>
      <w:r w:rsidR="00F827BE" w:rsidRPr="00027928">
        <w:rPr>
          <w:color w:val="000000"/>
          <w:sz w:val="19"/>
          <w:szCs w:val="19"/>
        </w:rPr>
        <w:t>Руководство YVL C.3 содержит подробные требования относительно радиационного облучения и ограничения выбросов при нормальной эксплуатации и при аварийных состояниях.</w:t>
      </w:r>
    </w:p>
    <w:p w:rsidR="002C5C66" w:rsidRPr="00027928" w:rsidRDefault="00085B57" w:rsidP="00027928">
      <w:pPr>
        <w:widowControl/>
        <w:numPr>
          <w:ilvl w:val="0"/>
          <w:numId w:val="16"/>
        </w:numPr>
        <w:shd w:val="clear" w:color="auto" w:fill="FFFFFF"/>
        <w:tabs>
          <w:tab w:val="left" w:pos="350"/>
        </w:tabs>
        <w:spacing w:after="120" w:line="264" w:lineRule="auto"/>
        <w:jc w:val="both"/>
        <w:rPr>
          <w:b/>
          <w:bCs/>
          <w:color w:val="000000"/>
          <w:spacing w:val="-2"/>
          <w:sz w:val="19"/>
          <w:szCs w:val="19"/>
        </w:rPr>
      </w:pPr>
      <w:r>
        <w:rPr>
          <w:color w:val="000000"/>
          <w:sz w:val="19"/>
          <w:szCs w:val="19"/>
        </w:rPr>
        <w:t> </w:t>
      </w:r>
      <w:r w:rsidR="00F827BE" w:rsidRPr="00027928">
        <w:rPr>
          <w:color w:val="000000"/>
          <w:sz w:val="19"/>
          <w:szCs w:val="19"/>
        </w:rPr>
        <w:t>Руководство YVL C.4 содержит требования, касающиеся подготовки анализов рассеивания радиоактивны</w:t>
      </w:r>
      <w:r w:rsidR="00582EE9">
        <w:rPr>
          <w:color w:val="000000"/>
          <w:sz w:val="19"/>
          <w:szCs w:val="19"/>
        </w:rPr>
        <w:t>х</w:t>
      </w:r>
      <w:r w:rsidR="00F827BE" w:rsidRPr="00027928">
        <w:rPr>
          <w:color w:val="000000"/>
          <w:sz w:val="19"/>
          <w:szCs w:val="19"/>
        </w:rPr>
        <w:t xml:space="preserve"> веществ и расчета доз радиационного облучения населения при нормальной эксплуатации и при аварийных состояниях. При расчете доз радиационного облучения населения прилегающих территорий должны быть учтены характеристики региона – гид</w:t>
      </w:r>
      <w:r w:rsidR="00B91BFE">
        <w:rPr>
          <w:color w:val="000000"/>
          <w:sz w:val="19"/>
          <w:szCs w:val="19"/>
        </w:rPr>
        <w:t>рологические, метрологические и </w:t>
      </w:r>
      <w:r w:rsidR="00F827BE" w:rsidRPr="00027928">
        <w:rPr>
          <w:color w:val="000000"/>
          <w:sz w:val="19"/>
          <w:szCs w:val="19"/>
        </w:rPr>
        <w:t>природные, – а также условия и образ жизни населения.</w:t>
      </w:r>
    </w:p>
    <w:p w:rsidR="002C5C66" w:rsidRPr="00027928" w:rsidRDefault="002C5C66" w:rsidP="00027928">
      <w:pPr>
        <w:widowControl/>
        <w:numPr>
          <w:ilvl w:val="0"/>
          <w:numId w:val="16"/>
        </w:numPr>
        <w:shd w:val="clear" w:color="auto" w:fill="FFFFFF"/>
        <w:tabs>
          <w:tab w:val="left" w:pos="350"/>
        </w:tabs>
        <w:spacing w:after="120" w:line="264" w:lineRule="auto"/>
        <w:jc w:val="both"/>
        <w:rPr>
          <w:b/>
          <w:bCs/>
          <w:color w:val="000000"/>
          <w:spacing w:val="-2"/>
          <w:sz w:val="19"/>
          <w:szCs w:val="19"/>
        </w:rPr>
        <w:sectPr w:rsidR="002C5C66" w:rsidRPr="00027928" w:rsidSect="00027928">
          <w:pgSz w:w="11909" w:h="16834" w:code="9"/>
          <w:pgMar w:top="1134" w:right="1134" w:bottom="1134" w:left="1418" w:header="720" w:footer="720" w:gutter="0"/>
          <w:cols w:num="2" w:space="720"/>
          <w:noEndnote/>
        </w:sectPr>
      </w:pPr>
    </w:p>
    <w:p w:rsidR="002C5C66" w:rsidRPr="00027928" w:rsidRDefault="00F827BE" w:rsidP="00027928">
      <w:pPr>
        <w:widowControl/>
        <w:shd w:val="clear" w:color="auto" w:fill="FFFFFF"/>
        <w:tabs>
          <w:tab w:val="left" w:pos="346"/>
        </w:tabs>
        <w:spacing w:after="120" w:line="264" w:lineRule="auto"/>
        <w:jc w:val="both"/>
        <w:rPr>
          <w:sz w:val="19"/>
          <w:szCs w:val="19"/>
        </w:rPr>
      </w:pPr>
      <w:bookmarkStart w:id="4" w:name="bookmark5"/>
      <w:r w:rsidRPr="004A43BA">
        <w:rPr>
          <w:rFonts w:ascii="Arial" w:hAnsi="Arial" w:cs="Arial"/>
          <w:b/>
          <w:color w:val="000000"/>
          <w:spacing w:val="-1"/>
          <w:sz w:val="19"/>
          <w:szCs w:val="19"/>
        </w:rPr>
        <w:t>4</w:t>
      </w:r>
      <w:bookmarkEnd w:id="4"/>
      <w:r w:rsidRPr="004A43BA">
        <w:rPr>
          <w:rFonts w:ascii="Arial" w:hAnsi="Arial" w:cs="Arial"/>
          <w:b/>
          <w:color w:val="000000"/>
          <w:spacing w:val="-1"/>
          <w:sz w:val="19"/>
          <w:szCs w:val="19"/>
        </w:rPr>
        <w:t>20.</w:t>
      </w:r>
      <w:r w:rsidR="00085B57">
        <w:rPr>
          <w:rFonts w:ascii="Arial" w:hAnsi="Arial" w:cs="Arial"/>
          <w:sz w:val="19"/>
          <w:szCs w:val="19"/>
        </w:rPr>
        <w:t> </w:t>
      </w:r>
      <w:r w:rsidRPr="00027928">
        <w:rPr>
          <w:color w:val="000000"/>
          <w:sz w:val="19"/>
          <w:szCs w:val="19"/>
        </w:rPr>
        <w:t>Руководство YVL C.5 содержит требования к</w:t>
      </w:r>
      <w:r w:rsidR="00B91BFE">
        <w:rPr>
          <w:color w:val="000000"/>
          <w:sz w:val="19"/>
          <w:szCs w:val="19"/>
        </w:rPr>
        <w:t> </w:t>
      </w:r>
      <w:r w:rsidRPr="00027928">
        <w:rPr>
          <w:color w:val="000000"/>
          <w:sz w:val="19"/>
          <w:szCs w:val="19"/>
        </w:rPr>
        <w:t>оценке рассеивания выбросов радиоактивных веществ и воздействие доз при аварийных ситуациях на атомной электростанции.</w:t>
      </w:r>
    </w:p>
    <w:p w:rsidR="002C5C66" w:rsidRPr="00085B57" w:rsidRDefault="00F827BE" w:rsidP="00784521">
      <w:pPr>
        <w:widowControl/>
        <w:shd w:val="clear" w:color="auto" w:fill="FFFFFF"/>
        <w:tabs>
          <w:tab w:val="left" w:pos="427"/>
        </w:tabs>
        <w:spacing w:before="240" w:after="120" w:line="252" w:lineRule="auto"/>
        <w:rPr>
          <w:rFonts w:ascii="Arial" w:hAnsi="Arial"/>
          <w:b/>
        </w:rPr>
      </w:pPr>
      <w:r w:rsidRPr="00784521">
        <w:rPr>
          <w:rFonts w:ascii="Arial" w:hAnsi="Arial"/>
          <w:b/>
          <w:color w:val="A6A6A6" w:themeColor="background1" w:themeShade="A6"/>
        </w:rPr>
        <w:t>4.4</w:t>
      </w:r>
      <w:r w:rsidRPr="00784521">
        <w:rPr>
          <w:rFonts w:ascii="Arial" w:hAnsi="Arial"/>
          <w:b/>
          <w:color w:val="A6A6A6" w:themeColor="background1" w:themeShade="A6"/>
        </w:rPr>
        <w:tab/>
      </w:r>
      <w:r w:rsidRPr="00085B57">
        <w:rPr>
          <w:rFonts w:ascii="Arial" w:hAnsi="Arial"/>
          <w:b/>
        </w:rPr>
        <w:t>Заявка на получение принципиального решения, лицензии на</w:t>
      </w:r>
      <w:r w:rsidR="00582EE9">
        <w:rPr>
          <w:rFonts w:ascii="Arial" w:hAnsi="Arial"/>
          <w:b/>
        </w:rPr>
        <w:t> </w:t>
      </w:r>
      <w:r w:rsidRPr="00085B57">
        <w:rPr>
          <w:rFonts w:ascii="Arial" w:hAnsi="Arial"/>
          <w:b/>
        </w:rPr>
        <w:t>сооружение и лицензии на</w:t>
      </w:r>
      <w:r w:rsidR="00582EE9">
        <w:rPr>
          <w:rFonts w:ascii="Arial" w:hAnsi="Arial"/>
          <w:b/>
        </w:rPr>
        <w:t> </w:t>
      </w:r>
      <w:r w:rsidRPr="00085B57">
        <w:rPr>
          <w:rFonts w:ascii="Arial" w:hAnsi="Arial"/>
          <w:b/>
        </w:rPr>
        <w:t>эксплуатацию</w:t>
      </w:r>
    </w:p>
    <w:p w:rsidR="002C5C66" w:rsidRPr="00027928" w:rsidRDefault="00085B57" w:rsidP="00027928">
      <w:pPr>
        <w:widowControl/>
        <w:numPr>
          <w:ilvl w:val="0"/>
          <w:numId w:val="17"/>
        </w:numPr>
        <w:shd w:val="clear" w:color="auto" w:fill="FFFFFF"/>
        <w:tabs>
          <w:tab w:val="left" w:pos="346"/>
        </w:tabs>
        <w:spacing w:after="120" w:line="264" w:lineRule="auto"/>
        <w:jc w:val="both"/>
        <w:rPr>
          <w:b/>
          <w:bCs/>
          <w:color w:val="000000"/>
          <w:spacing w:val="-3"/>
          <w:sz w:val="19"/>
          <w:szCs w:val="19"/>
        </w:rPr>
      </w:pPr>
      <w:r>
        <w:rPr>
          <w:color w:val="000000"/>
          <w:sz w:val="19"/>
          <w:szCs w:val="19"/>
        </w:rPr>
        <w:t> </w:t>
      </w:r>
      <w:r w:rsidR="00F827BE" w:rsidRPr="00027928">
        <w:rPr>
          <w:color w:val="000000"/>
          <w:sz w:val="19"/>
          <w:szCs w:val="19"/>
        </w:rPr>
        <w:t>Закон «Об атомной энергии» (Глава 4) содержит указания о принципиальном решении Государственного совета, утвержденном Парламентом, подтверждающем, что проект ядерной установки имеет положительное значение для общества.</w:t>
      </w:r>
    </w:p>
    <w:p w:rsidR="002C5C66" w:rsidRPr="00027928" w:rsidRDefault="00085B57" w:rsidP="00027928">
      <w:pPr>
        <w:widowControl/>
        <w:numPr>
          <w:ilvl w:val="0"/>
          <w:numId w:val="17"/>
        </w:numPr>
        <w:shd w:val="clear" w:color="auto" w:fill="FFFFFF"/>
        <w:tabs>
          <w:tab w:val="left" w:pos="346"/>
        </w:tabs>
        <w:spacing w:after="120" w:line="264" w:lineRule="auto"/>
        <w:jc w:val="both"/>
        <w:rPr>
          <w:b/>
          <w:bCs/>
          <w:color w:val="000000"/>
          <w:spacing w:val="-2"/>
          <w:sz w:val="19"/>
          <w:szCs w:val="19"/>
        </w:rPr>
      </w:pPr>
      <w:r>
        <w:rPr>
          <w:color w:val="000000"/>
          <w:sz w:val="19"/>
          <w:szCs w:val="19"/>
        </w:rPr>
        <w:t> </w:t>
      </w:r>
      <w:r w:rsidR="00F827BE" w:rsidRPr="00027928">
        <w:rPr>
          <w:color w:val="000000"/>
          <w:sz w:val="19"/>
          <w:szCs w:val="19"/>
        </w:rPr>
        <w:t>Согласно Разделу 1</w:t>
      </w:r>
      <w:r w:rsidR="00B91BFE">
        <w:rPr>
          <w:color w:val="000000"/>
          <w:sz w:val="19"/>
          <w:szCs w:val="19"/>
        </w:rPr>
        <w:t>4</w:t>
      </w:r>
      <w:r w:rsidR="00F827BE" w:rsidRPr="00027928">
        <w:rPr>
          <w:color w:val="000000"/>
          <w:sz w:val="19"/>
          <w:szCs w:val="19"/>
        </w:rPr>
        <w:t xml:space="preserve"> Закона «Об атомной энергии» Государственный совет может принять положительное принципиальное решение только в</w:t>
      </w:r>
      <w:r w:rsidR="00B91BFE">
        <w:rPr>
          <w:color w:val="000000"/>
          <w:sz w:val="19"/>
          <w:szCs w:val="19"/>
          <w:lang w:val="en-US"/>
        </w:rPr>
        <w:t> </w:t>
      </w:r>
      <w:r w:rsidR="00F827BE" w:rsidRPr="00027928">
        <w:rPr>
          <w:color w:val="000000"/>
          <w:sz w:val="19"/>
          <w:szCs w:val="19"/>
        </w:rPr>
        <w:t>случае, если муниципалитет района планируемого строительства ядерной установки выдаст заключение в пользу строительства этой установки.</w:t>
      </w:r>
    </w:p>
    <w:p w:rsidR="002C5C66" w:rsidRPr="00027928" w:rsidRDefault="00085B57" w:rsidP="00085B57">
      <w:pPr>
        <w:widowControl/>
        <w:numPr>
          <w:ilvl w:val="0"/>
          <w:numId w:val="17"/>
        </w:numPr>
        <w:shd w:val="clear" w:color="auto" w:fill="FFFFFF"/>
        <w:tabs>
          <w:tab w:val="left" w:pos="346"/>
        </w:tabs>
        <w:spacing w:line="264" w:lineRule="auto"/>
        <w:jc w:val="both"/>
        <w:rPr>
          <w:b/>
          <w:bCs/>
          <w:color w:val="000000"/>
          <w:spacing w:val="-1"/>
          <w:sz w:val="19"/>
          <w:szCs w:val="19"/>
        </w:rPr>
      </w:pPr>
      <w:r>
        <w:rPr>
          <w:color w:val="000000"/>
          <w:sz w:val="19"/>
          <w:szCs w:val="19"/>
        </w:rPr>
        <w:t> </w:t>
      </w:r>
      <w:r w:rsidR="00F827BE" w:rsidRPr="00027928">
        <w:rPr>
          <w:color w:val="000000"/>
          <w:sz w:val="19"/>
          <w:szCs w:val="19"/>
        </w:rPr>
        <w:t>Разделы 23 и 24 Постановления «Об атомной энергии» содержат указания о необходимости приложить следующие отчеты по безопасности и по площадке ядерной установки к запросу принципиального решения, описанному в Законе «Об атомной энергии»:</w:t>
      </w:r>
    </w:p>
    <w:p w:rsidR="002C5C66" w:rsidRPr="00027928" w:rsidRDefault="00F827BE" w:rsidP="00085B57">
      <w:pPr>
        <w:widowControl/>
        <w:shd w:val="clear" w:color="auto" w:fill="FFFFFF"/>
        <w:tabs>
          <w:tab w:val="left" w:pos="288"/>
        </w:tabs>
        <w:spacing w:line="264" w:lineRule="auto"/>
        <w:ind w:left="284" w:hanging="284"/>
        <w:jc w:val="both"/>
        <w:rPr>
          <w:sz w:val="19"/>
          <w:szCs w:val="19"/>
        </w:rPr>
      </w:pPr>
      <w:r w:rsidRPr="00027928">
        <w:rPr>
          <w:color w:val="000000"/>
          <w:sz w:val="19"/>
          <w:szCs w:val="19"/>
        </w:rPr>
        <w:t>а.</w:t>
      </w:r>
      <w:r w:rsidRPr="00027928">
        <w:rPr>
          <w:sz w:val="19"/>
          <w:szCs w:val="19"/>
        </w:rPr>
        <w:tab/>
      </w:r>
      <w:r w:rsidRPr="00027928">
        <w:rPr>
          <w:color w:val="000000"/>
          <w:sz w:val="19"/>
          <w:szCs w:val="19"/>
        </w:rPr>
        <w:t>краткое описание технических принципов работы проектируемой ядерной установки</w:t>
      </w:r>
    </w:p>
    <w:p w:rsidR="002C5C66" w:rsidRPr="00027928" w:rsidRDefault="00F827BE" w:rsidP="00085B57">
      <w:pPr>
        <w:widowControl/>
        <w:shd w:val="clear" w:color="auto" w:fill="FFFFFF"/>
        <w:tabs>
          <w:tab w:val="left" w:pos="288"/>
        </w:tabs>
        <w:spacing w:line="264" w:lineRule="auto"/>
        <w:ind w:left="284" w:hanging="284"/>
        <w:jc w:val="both"/>
        <w:rPr>
          <w:sz w:val="19"/>
          <w:szCs w:val="19"/>
        </w:rPr>
      </w:pPr>
      <w:proofErr w:type="gramStart"/>
      <w:r w:rsidRPr="00027928">
        <w:rPr>
          <w:color w:val="000000"/>
          <w:spacing w:val="-4"/>
          <w:sz w:val="19"/>
          <w:szCs w:val="19"/>
        </w:rPr>
        <w:t>б</w:t>
      </w:r>
      <w:proofErr w:type="gramEnd"/>
      <w:r w:rsidRPr="00027928">
        <w:rPr>
          <w:color w:val="000000"/>
          <w:spacing w:val="-4"/>
          <w:sz w:val="19"/>
          <w:szCs w:val="19"/>
        </w:rPr>
        <w:t>.</w:t>
      </w:r>
      <w:r w:rsidRPr="00027928">
        <w:rPr>
          <w:sz w:val="19"/>
          <w:szCs w:val="19"/>
        </w:rPr>
        <w:tab/>
      </w:r>
      <w:r w:rsidRPr="00027928">
        <w:rPr>
          <w:color w:val="000000"/>
          <w:sz w:val="19"/>
          <w:szCs w:val="19"/>
        </w:rPr>
        <w:t>описание принципов безопасности, подлежащих соблюдению</w:t>
      </w:r>
    </w:p>
    <w:p w:rsidR="002C5C66" w:rsidRPr="00027928" w:rsidRDefault="00F827BE" w:rsidP="00085B57">
      <w:pPr>
        <w:widowControl/>
        <w:shd w:val="clear" w:color="auto" w:fill="FFFFFF"/>
        <w:tabs>
          <w:tab w:val="left" w:pos="288"/>
        </w:tabs>
        <w:spacing w:line="264" w:lineRule="auto"/>
        <w:ind w:left="284" w:hanging="284"/>
        <w:jc w:val="both"/>
        <w:rPr>
          <w:sz w:val="19"/>
          <w:szCs w:val="19"/>
        </w:rPr>
      </w:pPr>
      <w:r w:rsidRPr="00027928">
        <w:rPr>
          <w:color w:val="000000"/>
          <w:spacing w:val="-8"/>
          <w:sz w:val="19"/>
          <w:szCs w:val="19"/>
        </w:rPr>
        <w:t>в.</w:t>
      </w:r>
      <w:r w:rsidRPr="00027928">
        <w:rPr>
          <w:sz w:val="19"/>
          <w:szCs w:val="19"/>
        </w:rPr>
        <w:tab/>
      </w:r>
      <w:r w:rsidRPr="00027928">
        <w:rPr>
          <w:color w:val="000000"/>
          <w:sz w:val="19"/>
          <w:szCs w:val="19"/>
        </w:rPr>
        <w:t>общее описание отношений собственности и</w:t>
      </w:r>
      <w:r w:rsidR="00B91BFE">
        <w:rPr>
          <w:color w:val="000000"/>
          <w:sz w:val="19"/>
          <w:szCs w:val="19"/>
          <w:lang w:val="en-US"/>
        </w:rPr>
        <w:t> </w:t>
      </w:r>
      <w:r w:rsidRPr="00027928">
        <w:rPr>
          <w:color w:val="000000"/>
          <w:sz w:val="19"/>
          <w:szCs w:val="19"/>
        </w:rPr>
        <w:t>владения в отношении планируемой площадки для ядерной установки</w:t>
      </w:r>
    </w:p>
    <w:p w:rsidR="002C5C66" w:rsidRPr="00027928" w:rsidRDefault="00F827BE" w:rsidP="00085B57">
      <w:pPr>
        <w:widowControl/>
        <w:shd w:val="clear" w:color="auto" w:fill="FFFFFF"/>
        <w:tabs>
          <w:tab w:val="left" w:pos="288"/>
        </w:tabs>
        <w:spacing w:line="264" w:lineRule="auto"/>
        <w:ind w:left="284" w:hanging="284"/>
        <w:jc w:val="both"/>
        <w:rPr>
          <w:sz w:val="19"/>
          <w:szCs w:val="19"/>
        </w:rPr>
      </w:pPr>
      <w:r w:rsidRPr="00027928">
        <w:rPr>
          <w:color w:val="000000"/>
          <w:sz w:val="19"/>
          <w:szCs w:val="19"/>
        </w:rPr>
        <w:t>г.</w:t>
      </w:r>
      <w:r w:rsidRPr="00027928">
        <w:rPr>
          <w:sz w:val="19"/>
          <w:szCs w:val="19"/>
        </w:rPr>
        <w:tab/>
      </w:r>
      <w:r w:rsidRPr="00027928">
        <w:rPr>
          <w:color w:val="000000"/>
          <w:sz w:val="19"/>
          <w:szCs w:val="19"/>
        </w:rPr>
        <w:t>описание заключения и другой деятельности, касающейся планируемой площадки для ядерной установки и прилегающей территории, включая планирование землепользования</w:t>
      </w:r>
    </w:p>
    <w:p w:rsidR="002C5C66" w:rsidRPr="00027928" w:rsidRDefault="00F827BE" w:rsidP="00085B57">
      <w:pPr>
        <w:widowControl/>
        <w:shd w:val="clear" w:color="auto" w:fill="FFFFFF"/>
        <w:tabs>
          <w:tab w:val="left" w:pos="288"/>
        </w:tabs>
        <w:spacing w:line="264" w:lineRule="auto"/>
        <w:ind w:left="284" w:hanging="284"/>
        <w:jc w:val="both"/>
        <w:rPr>
          <w:sz w:val="19"/>
          <w:szCs w:val="19"/>
        </w:rPr>
      </w:pPr>
      <w:r w:rsidRPr="00027928">
        <w:rPr>
          <w:color w:val="000000"/>
          <w:spacing w:val="-3"/>
          <w:sz w:val="19"/>
          <w:szCs w:val="19"/>
        </w:rPr>
        <w:t>д.</w:t>
      </w:r>
      <w:r w:rsidRPr="00027928">
        <w:rPr>
          <w:sz w:val="19"/>
          <w:szCs w:val="19"/>
        </w:rPr>
        <w:tab/>
      </w:r>
      <w:r w:rsidRPr="00027928">
        <w:rPr>
          <w:color w:val="000000"/>
          <w:sz w:val="19"/>
          <w:szCs w:val="19"/>
        </w:rPr>
        <w:t>оценка пригодности планируемой площадки к ее назначению, с учетом влияния местных условий на безопасность, физическую безопасность и</w:t>
      </w:r>
      <w:r w:rsidR="001537CE">
        <w:rPr>
          <w:color w:val="000000"/>
          <w:sz w:val="19"/>
          <w:szCs w:val="19"/>
        </w:rPr>
        <w:t> </w:t>
      </w:r>
      <w:r w:rsidRPr="00027928">
        <w:rPr>
          <w:color w:val="000000"/>
          <w:sz w:val="19"/>
          <w:szCs w:val="19"/>
        </w:rPr>
        <w:t>мероприятия по аварийным ситуациям, а также влияние ядерной установки на прилегающие территории</w:t>
      </w:r>
    </w:p>
    <w:p w:rsidR="002C5C66" w:rsidRPr="00027928" w:rsidRDefault="00F827BE" w:rsidP="009D4F27">
      <w:pPr>
        <w:widowControl/>
        <w:shd w:val="clear" w:color="auto" w:fill="FFFFFF"/>
        <w:tabs>
          <w:tab w:val="left" w:pos="288"/>
        </w:tabs>
        <w:spacing w:after="120" w:line="264" w:lineRule="auto"/>
        <w:ind w:left="284" w:hanging="284"/>
        <w:jc w:val="both"/>
        <w:rPr>
          <w:sz w:val="19"/>
          <w:szCs w:val="19"/>
        </w:rPr>
      </w:pPr>
      <w:r w:rsidRPr="00027928">
        <w:rPr>
          <w:color w:val="000000"/>
          <w:spacing w:val="-11"/>
          <w:sz w:val="19"/>
          <w:szCs w:val="19"/>
        </w:rPr>
        <w:t>е.</w:t>
      </w:r>
      <w:r w:rsidRPr="00027928">
        <w:rPr>
          <w:sz w:val="19"/>
          <w:szCs w:val="19"/>
        </w:rPr>
        <w:tab/>
      </w:r>
      <w:r w:rsidRPr="00027928">
        <w:rPr>
          <w:color w:val="000000"/>
          <w:sz w:val="19"/>
          <w:szCs w:val="19"/>
        </w:rPr>
        <w:t>отчет по оценке, выполненный в со</w:t>
      </w:r>
      <w:r w:rsidR="00B91BFE">
        <w:rPr>
          <w:color w:val="000000"/>
          <w:sz w:val="19"/>
          <w:szCs w:val="19"/>
        </w:rPr>
        <w:t>ответствии с </w:t>
      </w:r>
      <w:r w:rsidRPr="00027928">
        <w:rPr>
          <w:color w:val="000000"/>
          <w:sz w:val="19"/>
          <w:szCs w:val="19"/>
        </w:rPr>
        <w:t>Законом «Об оценке воздействия на окружающую среду», а также перечисление основ проектирования, которые заявитель намерен применять во избежание ущерба для окружающей среды и для ограничен</w:t>
      </w:r>
      <w:r w:rsidR="00B91BFE">
        <w:rPr>
          <w:color w:val="000000"/>
          <w:sz w:val="19"/>
          <w:szCs w:val="19"/>
        </w:rPr>
        <w:t>ия нагрузки на окружающую среду</w:t>
      </w:r>
    </w:p>
    <w:p w:rsidR="002C5C66" w:rsidRPr="00027928" w:rsidRDefault="00F827BE" w:rsidP="00085B57">
      <w:pPr>
        <w:widowControl/>
        <w:shd w:val="clear" w:color="auto" w:fill="FFFFFF"/>
        <w:tabs>
          <w:tab w:val="left" w:pos="379"/>
        </w:tabs>
        <w:spacing w:line="264" w:lineRule="auto"/>
        <w:jc w:val="both"/>
        <w:rPr>
          <w:sz w:val="19"/>
          <w:szCs w:val="19"/>
        </w:rPr>
      </w:pPr>
      <w:r w:rsidRPr="00027928">
        <w:rPr>
          <w:sz w:val="19"/>
          <w:szCs w:val="19"/>
        </w:rPr>
        <w:br w:type="column"/>
      </w:r>
      <w:r w:rsidRPr="004A43BA">
        <w:rPr>
          <w:rFonts w:ascii="Arial" w:hAnsi="Arial" w:cs="Arial"/>
          <w:b/>
          <w:color w:val="000000"/>
          <w:spacing w:val="-1"/>
          <w:sz w:val="19"/>
          <w:szCs w:val="19"/>
        </w:rPr>
        <w:t>424.</w:t>
      </w:r>
      <w:r w:rsidR="00085B57">
        <w:rPr>
          <w:rFonts w:ascii="Arial" w:hAnsi="Arial" w:cs="Arial"/>
          <w:sz w:val="19"/>
          <w:szCs w:val="19"/>
        </w:rPr>
        <w:t> </w:t>
      </w:r>
      <w:r w:rsidRPr="00027928">
        <w:rPr>
          <w:color w:val="000000"/>
          <w:sz w:val="19"/>
          <w:szCs w:val="19"/>
        </w:rPr>
        <w:t>Запрос лицензии на сооружение, указанный в</w:t>
      </w:r>
      <w:r w:rsidR="00B91BFE">
        <w:rPr>
          <w:color w:val="000000"/>
          <w:sz w:val="19"/>
          <w:szCs w:val="19"/>
        </w:rPr>
        <w:t> </w:t>
      </w:r>
      <w:r w:rsidRPr="00027928">
        <w:rPr>
          <w:color w:val="000000"/>
          <w:sz w:val="19"/>
          <w:szCs w:val="19"/>
        </w:rPr>
        <w:t>Законе «Об атомной энергии» для ядерной установки, должен включать в себя приложенные отчеты о площадке, подготовленные в соответствии с</w:t>
      </w:r>
      <w:r w:rsidR="001537CE">
        <w:rPr>
          <w:color w:val="000000"/>
          <w:sz w:val="19"/>
          <w:szCs w:val="19"/>
          <w:lang w:val="en-US"/>
        </w:rPr>
        <w:t> </w:t>
      </w:r>
      <w:r w:rsidRPr="00027928">
        <w:rPr>
          <w:color w:val="000000"/>
          <w:sz w:val="19"/>
          <w:szCs w:val="19"/>
        </w:rPr>
        <w:t>Разделом 32 Постановления «Об атомной энергии»:</w:t>
      </w:r>
    </w:p>
    <w:p w:rsidR="002C5C66" w:rsidRPr="00027928" w:rsidRDefault="00F827BE" w:rsidP="00085B57">
      <w:pPr>
        <w:widowControl/>
        <w:shd w:val="clear" w:color="auto" w:fill="FFFFFF"/>
        <w:tabs>
          <w:tab w:val="left" w:pos="288"/>
        </w:tabs>
        <w:spacing w:line="264" w:lineRule="auto"/>
        <w:ind w:left="284" w:hanging="284"/>
        <w:jc w:val="both"/>
        <w:rPr>
          <w:sz w:val="19"/>
          <w:szCs w:val="19"/>
        </w:rPr>
      </w:pPr>
      <w:r w:rsidRPr="00027928">
        <w:rPr>
          <w:color w:val="000000"/>
          <w:sz w:val="19"/>
          <w:szCs w:val="19"/>
        </w:rPr>
        <w:t>а.</w:t>
      </w:r>
      <w:r w:rsidRPr="00027928">
        <w:rPr>
          <w:sz w:val="19"/>
          <w:szCs w:val="19"/>
        </w:rPr>
        <w:tab/>
      </w:r>
      <w:r w:rsidRPr="00027928">
        <w:rPr>
          <w:color w:val="000000"/>
          <w:sz w:val="19"/>
          <w:szCs w:val="19"/>
        </w:rPr>
        <w:t>отчет о праве заявителя использовать площадку для планируемой установки</w:t>
      </w:r>
    </w:p>
    <w:p w:rsidR="002C5C66" w:rsidRPr="00027928" w:rsidRDefault="00F827BE" w:rsidP="00085B57">
      <w:pPr>
        <w:widowControl/>
        <w:shd w:val="clear" w:color="auto" w:fill="FFFFFF"/>
        <w:tabs>
          <w:tab w:val="left" w:pos="288"/>
        </w:tabs>
        <w:spacing w:line="264" w:lineRule="auto"/>
        <w:ind w:left="284" w:hanging="284"/>
        <w:jc w:val="both"/>
        <w:rPr>
          <w:sz w:val="19"/>
          <w:szCs w:val="19"/>
        </w:rPr>
      </w:pPr>
      <w:proofErr w:type="gramStart"/>
      <w:r w:rsidRPr="00027928">
        <w:rPr>
          <w:color w:val="000000"/>
          <w:spacing w:val="-2"/>
          <w:sz w:val="19"/>
          <w:szCs w:val="19"/>
        </w:rPr>
        <w:t>б</w:t>
      </w:r>
      <w:proofErr w:type="gramEnd"/>
      <w:r w:rsidRPr="00027928">
        <w:rPr>
          <w:color w:val="000000"/>
          <w:spacing w:val="-2"/>
          <w:sz w:val="19"/>
          <w:szCs w:val="19"/>
        </w:rPr>
        <w:t>.</w:t>
      </w:r>
      <w:r w:rsidRPr="00027928">
        <w:rPr>
          <w:sz w:val="19"/>
          <w:szCs w:val="19"/>
        </w:rPr>
        <w:tab/>
      </w:r>
      <w:r w:rsidRPr="00027928">
        <w:rPr>
          <w:color w:val="000000"/>
          <w:sz w:val="19"/>
          <w:szCs w:val="19"/>
        </w:rPr>
        <w:t>отчет о поселениях и другой деятельности, касающейся планируемой площадки для ядерной установки и прилегающей территории, включая планирование землепользования</w:t>
      </w:r>
    </w:p>
    <w:p w:rsidR="002C5C66" w:rsidRPr="00027928" w:rsidRDefault="00F827BE" w:rsidP="009D4F27">
      <w:pPr>
        <w:widowControl/>
        <w:shd w:val="clear" w:color="auto" w:fill="FFFFFF"/>
        <w:tabs>
          <w:tab w:val="left" w:pos="288"/>
        </w:tabs>
        <w:spacing w:after="120" w:line="264" w:lineRule="auto"/>
        <w:ind w:left="284" w:hanging="284"/>
        <w:jc w:val="both"/>
        <w:rPr>
          <w:sz w:val="19"/>
          <w:szCs w:val="19"/>
        </w:rPr>
      </w:pPr>
      <w:r w:rsidRPr="00027928">
        <w:rPr>
          <w:color w:val="000000"/>
          <w:spacing w:val="-8"/>
          <w:sz w:val="19"/>
          <w:szCs w:val="19"/>
        </w:rPr>
        <w:t>в.</w:t>
      </w:r>
      <w:r w:rsidRPr="00027928">
        <w:rPr>
          <w:sz w:val="19"/>
          <w:szCs w:val="19"/>
        </w:rPr>
        <w:tab/>
      </w:r>
      <w:r w:rsidRPr="00027928">
        <w:rPr>
          <w:color w:val="000000"/>
          <w:sz w:val="19"/>
          <w:szCs w:val="19"/>
        </w:rPr>
        <w:t>отчет о влиянии ядерной установки на окружающую среду и отчет об основах проектирования, которые заявитель намерен применять для огра</w:t>
      </w:r>
      <w:r w:rsidR="001537CE">
        <w:rPr>
          <w:color w:val="000000"/>
          <w:sz w:val="19"/>
          <w:szCs w:val="19"/>
        </w:rPr>
        <w:t>ничения ущерба окружающей среде</w:t>
      </w:r>
    </w:p>
    <w:p w:rsidR="002C5C66" w:rsidRPr="00027928" w:rsidRDefault="00F827BE" w:rsidP="00085B57">
      <w:pPr>
        <w:widowControl/>
        <w:shd w:val="clear" w:color="auto" w:fill="FFFFFF"/>
        <w:tabs>
          <w:tab w:val="left" w:pos="379"/>
        </w:tabs>
        <w:spacing w:line="264" w:lineRule="auto"/>
        <w:jc w:val="both"/>
        <w:rPr>
          <w:sz w:val="19"/>
          <w:szCs w:val="19"/>
        </w:rPr>
      </w:pPr>
      <w:r w:rsidRPr="004A43BA">
        <w:rPr>
          <w:rFonts w:ascii="Arial" w:hAnsi="Arial" w:cs="Arial"/>
          <w:b/>
          <w:color w:val="000000"/>
          <w:spacing w:val="-1"/>
          <w:sz w:val="19"/>
          <w:szCs w:val="19"/>
        </w:rPr>
        <w:t>425.</w:t>
      </w:r>
      <w:r w:rsidR="00085B57">
        <w:rPr>
          <w:rFonts w:ascii="Arial" w:hAnsi="Arial" w:cs="Arial"/>
          <w:sz w:val="19"/>
          <w:szCs w:val="19"/>
        </w:rPr>
        <w:t> </w:t>
      </w:r>
      <w:r w:rsidRPr="00027928">
        <w:rPr>
          <w:color w:val="000000"/>
          <w:sz w:val="19"/>
          <w:szCs w:val="19"/>
        </w:rPr>
        <w:t>При подаче заявки на получение лицензии на сооружение заявитель должен представить в STUK документы согласно Разделу 3</w:t>
      </w:r>
      <w:r w:rsidR="00B91BFE">
        <w:rPr>
          <w:color w:val="000000"/>
          <w:sz w:val="19"/>
          <w:szCs w:val="19"/>
        </w:rPr>
        <w:t>5</w:t>
      </w:r>
      <w:r w:rsidRPr="00027928">
        <w:rPr>
          <w:color w:val="000000"/>
          <w:sz w:val="19"/>
          <w:szCs w:val="19"/>
        </w:rPr>
        <w:t xml:space="preserve"> Постановления «Об</w:t>
      </w:r>
      <w:r w:rsidR="00B91BFE">
        <w:rPr>
          <w:color w:val="000000"/>
          <w:sz w:val="19"/>
          <w:szCs w:val="19"/>
        </w:rPr>
        <w:t> </w:t>
      </w:r>
      <w:r w:rsidRPr="00027928">
        <w:rPr>
          <w:color w:val="000000"/>
          <w:sz w:val="19"/>
          <w:szCs w:val="19"/>
        </w:rPr>
        <w:t>атомной энергии», среди которых следующие:</w:t>
      </w:r>
    </w:p>
    <w:p w:rsidR="002C5C66" w:rsidRPr="00027928" w:rsidRDefault="00F827BE" w:rsidP="00085B57">
      <w:pPr>
        <w:widowControl/>
        <w:shd w:val="clear" w:color="auto" w:fill="FFFFFF"/>
        <w:tabs>
          <w:tab w:val="left" w:pos="288"/>
        </w:tabs>
        <w:spacing w:line="264" w:lineRule="auto"/>
        <w:ind w:left="284" w:hanging="284"/>
        <w:jc w:val="both"/>
        <w:rPr>
          <w:sz w:val="19"/>
          <w:szCs w:val="19"/>
        </w:rPr>
      </w:pPr>
      <w:r w:rsidRPr="00027928">
        <w:rPr>
          <w:color w:val="000000"/>
          <w:sz w:val="19"/>
          <w:szCs w:val="19"/>
        </w:rPr>
        <w:t>а.</w:t>
      </w:r>
      <w:r w:rsidRPr="00027928">
        <w:rPr>
          <w:sz w:val="19"/>
          <w:szCs w:val="19"/>
        </w:rPr>
        <w:tab/>
      </w:r>
      <w:r w:rsidRPr="00027928">
        <w:rPr>
          <w:color w:val="000000"/>
          <w:sz w:val="19"/>
          <w:szCs w:val="19"/>
        </w:rPr>
        <w:t>предварительный отчет по обоснованию безопасности</w:t>
      </w:r>
    </w:p>
    <w:p w:rsidR="002C5C66" w:rsidRPr="00027928" w:rsidRDefault="00F827BE" w:rsidP="00085B57">
      <w:pPr>
        <w:widowControl/>
        <w:shd w:val="clear" w:color="auto" w:fill="FFFFFF"/>
        <w:tabs>
          <w:tab w:val="left" w:pos="288"/>
        </w:tabs>
        <w:spacing w:line="264" w:lineRule="auto"/>
        <w:ind w:left="284" w:hanging="284"/>
        <w:jc w:val="both"/>
        <w:rPr>
          <w:sz w:val="19"/>
          <w:szCs w:val="19"/>
        </w:rPr>
      </w:pPr>
      <w:proofErr w:type="gramStart"/>
      <w:r w:rsidRPr="00027928">
        <w:rPr>
          <w:color w:val="000000"/>
          <w:spacing w:val="-2"/>
          <w:sz w:val="19"/>
          <w:szCs w:val="19"/>
        </w:rPr>
        <w:t>б</w:t>
      </w:r>
      <w:proofErr w:type="gramEnd"/>
      <w:r w:rsidRPr="00027928">
        <w:rPr>
          <w:color w:val="000000"/>
          <w:spacing w:val="-2"/>
          <w:sz w:val="19"/>
          <w:szCs w:val="19"/>
        </w:rPr>
        <w:t>.</w:t>
      </w:r>
      <w:r w:rsidRPr="00027928">
        <w:rPr>
          <w:sz w:val="19"/>
          <w:szCs w:val="19"/>
        </w:rPr>
        <w:tab/>
      </w:r>
      <w:r w:rsidRPr="00027928">
        <w:rPr>
          <w:color w:val="000000"/>
          <w:sz w:val="19"/>
          <w:szCs w:val="19"/>
        </w:rPr>
        <w:t>вероятностная оценка безопасности на этапе проектирования</w:t>
      </w:r>
    </w:p>
    <w:p w:rsidR="002C5C66" w:rsidRPr="00027928" w:rsidRDefault="00F827BE" w:rsidP="009D4F27">
      <w:pPr>
        <w:widowControl/>
        <w:shd w:val="clear" w:color="auto" w:fill="FFFFFF"/>
        <w:tabs>
          <w:tab w:val="left" w:pos="288"/>
        </w:tabs>
        <w:spacing w:after="120" w:line="264" w:lineRule="auto"/>
        <w:ind w:left="284" w:hanging="284"/>
        <w:jc w:val="both"/>
        <w:rPr>
          <w:sz w:val="19"/>
          <w:szCs w:val="19"/>
        </w:rPr>
      </w:pPr>
      <w:r w:rsidRPr="00027928">
        <w:rPr>
          <w:color w:val="000000"/>
          <w:spacing w:val="-8"/>
          <w:sz w:val="19"/>
          <w:szCs w:val="19"/>
        </w:rPr>
        <w:t>в.</w:t>
      </w:r>
      <w:r w:rsidRPr="00027928">
        <w:rPr>
          <w:sz w:val="19"/>
          <w:szCs w:val="19"/>
        </w:rPr>
        <w:tab/>
      </w:r>
      <w:r w:rsidRPr="00027928">
        <w:rPr>
          <w:color w:val="000000"/>
          <w:sz w:val="19"/>
          <w:szCs w:val="19"/>
        </w:rPr>
        <w:t xml:space="preserve">предварительные планы обеспечения физической ядерной безопасности и мероприятий по аварийным </w:t>
      </w:r>
      <w:r w:rsidR="00B91BFE">
        <w:rPr>
          <w:color w:val="000000"/>
          <w:sz w:val="19"/>
          <w:szCs w:val="19"/>
        </w:rPr>
        <w:t>ситуациям</w:t>
      </w:r>
    </w:p>
    <w:p w:rsidR="002C5C66" w:rsidRPr="00027928" w:rsidRDefault="00F827BE" w:rsidP="00085B57">
      <w:pPr>
        <w:widowControl/>
        <w:shd w:val="clear" w:color="auto" w:fill="FFFFFF"/>
        <w:tabs>
          <w:tab w:val="left" w:pos="379"/>
        </w:tabs>
        <w:spacing w:line="264" w:lineRule="auto"/>
        <w:jc w:val="both"/>
        <w:rPr>
          <w:sz w:val="19"/>
          <w:szCs w:val="19"/>
        </w:rPr>
      </w:pPr>
      <w:r w:rsidRPr="004A43BA">
        <w:rPr>
          <w:rFonts w:ascii="Arial" w:hAnsi="Arial" w:cs="Arial"/>
          <w:b/>
          <w:color w:val="000000"/>
          <w:spacing w:val="-1"/>
          <w:sz w:val="19"/>
          <w:szCs w:val="19"/>
        </w:rPr>
        <w:t>426.</w:t>
      </w:r>
      <w:r w:rsidR="00085B57">
        <w:rPr>
          <w:rFonts w:ascii="Arial" w:hAnsi="Arial" w:cs="Arial"/>
          <w:sz w:val="19"/>
          <w:szCs w:val="19"/>
        </w:rPr>
        <w:t> </w:t>
      </w:r>
      <w:r w:rsidRPr="00027928">
        <w:rPr>
          <w:color w:val="000000"/>
          <w:sz w:val="19"/>
          <w:szCs w:val="19"/>
        </w:rPr>
        <w:t>Соответственно, запрос лицензии на эксплуатацию атомной электростанции должен содержать отчеты и документы, необходимые согласно Разделу 34 Постановления «Об атомной энергии», включая следующее:</w:t>
      </w:r>
    </w:p>
    <w:p w:rsidR="002C5C66" w:rsidRPr="00027928" w:rsidRDefault="00F827BE" w:rsidP="00085B57">
      <w:pPr>
        <w:widowControl/>
        <w:shd w:val="clear" w:color="auto" w:fill="FFFFFF"/>
        <w:tabs>
          <w:tab w:val="left" w:pos="288"/>
        </w:tabs>
        <w:spacing w:line="264" w:lineRule="auto"/>
        <w:ind w:left="284" w:hanging="284"/>
        <w:jc w:val="both"/>
        <w:rPr>
          <w:sz w:val="19"/>
          <w:szCs w:val="19"/>
        </w:rPr>
      </w:pPr>
      <w:r w:rsidRPr="00027928">
        <w:rPr>
          <w:color w:val="000000"/>
          <w:sz w:val="19"/>
          <w:szCs w:val="19"/>
        </w:rPr>
        <w:t>а.</w:t>
      </w:r>
      <w:r w:rsidRPr="00027928">
        <w:rPr>
          <w:sz w:val="19"/>
          <w:szCs w:val="19"/>
        </w:rPr>
        <w:tab/>
      </w:r>
      <w:r w:rsidRPr="00027928">
        <w:rPr>
          <w:color w:val="000000"/>
          <w:sz w:val="19"/>
          <w:szCs w:val="19"/>
        </w:rPr>
        <w:t>отчет о поселениях и другой деятельности, касающейся планируемой площадки для ядерной установки и прилегающей территории, включая планирование землепользования для соседних территорий</w:t>
      </w:r>
    </w:p>
    <w:p w:rsidR="002C5C66" w:rsidRPr="00027928" w:rsidRDefault="00F827BE" w:rsidP="009D4F27">
      <w:pPr>
        <w:widowControl/>
        <w:shd w:val="clear" w:color="auto" w:fill="FFFFFF"/>
        <w:tabs>
          <w:tab w:val="left" w:pos="288"/>
        </w:tabs>
        <w:spacing w:after="120" w:line="264" w:lineRule="auto"/>
        <w:ind w:left="284" w:hanging="284"/>
        <w:jc w:val="both"/>
        <w:rPr>
          <w:sz w:val="19"/>
          <w:szCs w:val="19"/>
        </w:rPr>
      </w:pPr>
      <w:proofErr w:type="gramStart"/>
      <w:r w:rsidRPr="00027928">
        <w:rPr>
          <w:color w:val="000000"/>
          <w:spacing w:val="-2"/>
          <w:sz w:val="19"/>
          <w:szCs w:val="19"/>
        </w:rPr>
        <w:t>б</w:t>
      </w:r>
      <w:proofErr w:type="gramEnd"/>
      <w:r w:rsidRPr="00027928">
        <w:rPr>
          <w:color w:val="000000"/>
          <w:spacing w:val="-2"/>
          <w:sz w:val="19"/>
          <w:szCs w:val="19"/>
        </w:rPr>
        <w:t>.</w:t>
      </w:r>
      <w:r w:rsidRPr="00027928">
        <w:rPr>
          <w:sz w:val="19"/>
          <w:szCs w:val="19"/>
        </w:rPr>
        <w:tab/>
      </w:r>
      <w:r w:rsidRPr="00027928">
        <w:rPr>
          <w:color w:val="000000"/>
          <w:sz w:val="19"/>
          <w:szCs w:val="19"/>
        </w:rPr>
        <w:t>отчет о мерах, принятых для ограничения ущерба для окружающей среды, вызванного эксплуатацией ядерной установки</w:t>
      </w:r>
    </w:p>
    <w:p w:rsidR="002C5C66" w:rsidRPr="00027928" w:rsidRDefault="00F827BE" w:rsidP="00085B57">
      <w:pPr>
        <w:widowControl/>
        <w:shd w:val="clear" w:color="auto" w:fill="FFFFFF"/>
        <w:tabs>
          <w:tab w:val="left" w:pos="379"/>
        </w:tabs>
        <w:spacing w:line="264" w:lineRule="auto"/>
        <w:jc w:val="both"/>
        <w:rPr>
          <w:sz w:val="19"/>
          <w:szCs w:val="19"/>
        </w:rPr>
      </w:pPr>
      <w:r w:rsidRPr="004A43BA">
        <w:rPr>
          <w:rFonts w:ascii="Arial" w:hAnsi="Arial" w:cs="Arial"/>
          <w:b/>
          <w:color w:val="000000"/>
          <w:spacing w:val="-8"/>
          <w:sz w:val="19"/>
          <w:szCs w:val="19"/>
        </w:rPr>
        <w:t>427.</w:t>
      </w:r>
      <w:r w:rsidR="00085B57">
        <w:rPr>
          <w:rFonts w:ascii="Arial" w:hAnsi="Arial" w:cs="Arial"/>
          <w:sz w:val="19"/>
          <w:szCs w:val="19"/>
        </w:rPr>
        <w:t> </w:t>
      </w:r>
      <w:r w:rsidRPr="00027928">
        <w:rPr>
          <w:color w:val="000000"/>
          <w:sz w:val="19"/>
          <w:szCs w:val="19"/>
        </w:rPr>
        <w:t>Согласно Разделу 36 Постановления «Об</w:t>
      </w:r>
      <w:r w:rsidR="00C62AF3">
        <w:rPr>
          <w:color w:val="000000"/>
          <w:sz w:val="19"/>
          <w:szCs w:val="19"/>
        </w:rPr>
        <w:t> </w:t>
      </w:r>
      <w:r w:rsidRPr="00027928">
        <w:rPr>
          <w:color w:val="000000"/>
          <w:sz w:val="19"/>
          <w:szCs w:val="19"/>
        </w:rPr>
        <w:t>атомной энергии» требуется, чтобы при подаче заявки на получение лицензии на эксплуатацию заявитель также представил в STUK следующие документы, в числе прочих:</w:t>
      </w:r>
    </w:p>
    <w:p w:rsidR="002C5C66" w:rsidRPr="00027928" w:rsidRDefault="00F827BE" w:rsidP="00085B57">
      <w:pPr>
        <w:widowControl/>
        <w:shd w:val="clear" w:color="auto" w:fill="FFFFFF"/>
        <w:tabs>
          <w:tab w:val="left" w:pos="288"/>
        </w:tabs>
        <w:spacing w:line="264" w:lineRule="auto"/>
        <w:ind w:left="284" w:hanging="284"/>
        <w:jc w:val="both"/>
        <w:rPr>
          <w:sz w:val="19"/>
          <w:szCs w:val="19"/>
        </w:rPr>
      </w:pPr>
      <w:r w:rsidRPr="00027928">
        <w:rPr>
          <w:color w:val="000000"/>
          <w:sz w:val="19"/>
          <w:szCs w:val="19"/>
        </w:rPr>
        <w:t>а.</w:t>
      </w:r>
      <w:r w:rsidRPr="00027928">
        <w:rPr>
          <w:sz w:val="19"/>
          <w:szCs w:val="19"/>
        </w:rPr>
        <w:tab/>
      </w:r>
      <w:r w:rsidRPr="00027928">
        <w:rPr>
          <w:color w:val="000000"/>
          <w:sz w:val="19"/>
          <w:szCs w:val="19"/>
        </w:rPr>
        <w:t>окончательный отчет по обоснованию безопасности</w:t>
      </w:r>
    </w:p>
    <w:p w:rsidR="002C5C66" w:rsidRPr="00027928" w:rsidRDefault="00F827BE" w:rsidP="00085B57">
      <w:pPr>
        <w:widowControl/>
        <w:shd w:val="clear" w:color="auto" w:fill="FFFFFF"/>
        <w:tabs>
          <w:tab w:val="left" w:pos="288"/>
        </w:tabs>
        <w:spacing w:line="264" w:lineRule="auto"/>
        <w:ind w:left="284" w:hanging="284"/>
        <w:jc w:val="both"/>
        <w:rPr>
          <w:sz w:val="19"/>
          <w:szCs w:val="19"/>
        </w:rPr>
      </w:pPr>
      <w:proofErr w:type="gramStart"/>
      <w:r w:rsidRPr="00027928">
        <w:rPr>
          <w:color w:val="000000"/>
          <w:spacing w:val="-2"/>
          <w:sz w:val="19"/>
          <w:szCs w:val="19"/>
        </w:rPr>
        <w:t>б</w:t>
      </w:r>
      <w:proofErr w:type="gramEnd"/>
      <w:r w:rsidRPr="00027928">
        <w:rPr>
          <w:color w:val="000000"/>
          <w:spacing w:val="-2"/>
          <w:sz w:val="19"/>
          <w:szCs w:val="19"/>
        </w:rPr>
        <w:t>.</w:t>
      </w:r>
      <w:r w:rsidRPr="00027928">
        <w:rPr>
          <w:sz w:val="19"/>
          <w:szCs w:val="19"/>
        </w:rPr>
        <w:tab/>
      </w:r>
      <w:r w:rsidRPr="00027928">
        <w:rPr>
          <w:color w:val="000000"/>
          <w:sz w:val="19"/>
          <w:szCs w:val="19"/>
        </w:rPr>
        <w:t>вероятностная оценка безопасности</w:t>
      </w:r>
    </w:p>
    <w:p w:rsidR="002C5C66" w:rsidRPr="00027928" w:rsidRDefault="00F827BE" w:rsidP="00085B57">
      <w:pPr>
        <w:widowControl/>
        <w:shd w:val="clear" w:color="auto" w:fill="FFFFFF"/>
        <w:tabs>
          <w:tab w:val="left" w:pos="288"/>
        </w:tabs>
        <w:spacing w:line="264" w:lineRule="auto"/>
        <w:ind w:left="284" w:hanging="284"/>
        <w:jc w:val="both"/>
        <w:rPr>
          <w:sz w:val="19"/>
          <w:szCs w:val="19"/>
        </w:rPr>
      </w:pPr>
      <w:r w:rsidRPr="00027928">
        <w:rPr>
          <w:color w:val="000000"/>
          <w:spacing w:val="-8"/>
          <w:sz w:val="19"/>
          <w:szCs w:val="19"/>
        </w:rPr>
        <w:t>в.</w:t>
      </w:r>
      <w:r w:rsidRPr="00027928">
        <w:rPr>
          <w:sz w:val="19"/>
          <w:szCs w:val="19"/>
        </w:rPr>
        <w:tab/>
      </w:r>
      <w:r w:rsidRPr="00027928">
        <w:rPr>
          <w:color w:val="000000"/>
          <w:sz w:val="19"/>
          <w:szCs w:val="19"/>
        </w:rPr>
        <w:t>планы по обеспечению физической ядерной безопасности и мероприятий по аварийным ситуациям</w:t>
      </w:r>
    </w:p>
    <w:p w:rsidR="002C5C66" w:rsidRPr="00027928" w:rsidRDefault="00F827BE" w:rsidP="00C62AF3">
      <w:pPr>
        <w:widowControl/>
        <w:shd w:val="clear" w:color="auto" w:fill="FFFFFF"/>
        <w:tabs>
          <w:tab w:val="left" w:pos="288"/>
        </w:tabs>
        <w:spacing w:after="120" w:line="264" w:lineRule="auto"/>
        <w:ind w:left="284" w:hanging="284"/>
        <w:jc w:val="both"/>
        <w:rPr>
          <w:sz w:val="19"/>
          <w:szCs w:val="19"/>
        </w:rPr>
        <w:sectPr w:rsidR="002C5C66" w:rsidRPr="00027928" w:rsidSect="00027928">
          <w:pgSz w:w="11909" w:h="16834" w:code="9"/>
          <w:pgMar w:top="1134" w:right="1134" w:bottom="1134" w:left="1418" w:header="720" w:footer="720" w:gutter="0"/>
          <w:cols w:num="2" w:space="720"/>
          <w:noEndnote/>
        </w:sectPr>
      </w:pPr>
      <w:r w:rsidRPr="00027928">
        <w:rPr>
          <w:color w:val="000000"/>
          <w:sz w:val="19"/>
          <w:szCs w:val="19"/>
        </w:rPr>
        <w:t>г.</w:t>
      </w:r>
      <w:r w:rsidRPr="00027928">
        <w:rPr>
          <w:sz w:val="19"/>
          <w:szCs w:val="19"/>
        </w:rPr>
        <w:tab/>
      </w:r>
      <w:r w:rsidRPr="00027928">
        <w:rPr>
          <w:color w:val="000000"/>
          <w:sz w:val="19"/>
          <w:szCs w:val="19"/>
        </w:rPr>
        <w:t>программа контроля радиационной обстановки окружающей среды для прилегающих к ат</w:t>
      </w:r>
      <w:r w:rsidR="00C62AF3">
        <w:rPr>
          <w:color w:val="000000"/>
          <w:sz w:val="19"/>
          <w:szCs w:val="19"/>
        </w:rPr>
        <w:t>омной электростанции территорий</w:t>
      </w:r>
    </w:p>
    <w:p w:rsidR="002C5C66" w:rsidRPr="00027928" w:rsidRDefault="00085B57" w:rsidP="00027928">
      <w:pPr>
        <w:widowControl/>
        <w:numPr>
          <w:ilvl w:val="0"/>
          <w:numId w:val="18"/>
        </w:numPr>
        <w:shd w:val="clear" w:color="auto" w:fill="FFFFFF"/>
        <w:tabs>
          <w:tab w:val="left" w:pos="360"/>
        </w:tabs>
        <w:spacing w:after="120" w:line="264" w:lineRule="auto"/>
        <w:jc w:val="both"/>
        <w:rPr>
          <w:b/>
          <w:bCs/>
          <w:color w:val="000000"/>
          <w:spacing w:val="-1"/>
          <w:sz w:val="19"/>
          <w:szCs w:val="19"/>
        </w:rPr>
      </w:pPr>
      <w:r>
        <w:rPr>
          <w:color w:val="000000"/>
          <w:sz w:val="19"/>
          <w:szCs w:val="19"/>
          <w:lang w:val="en-US"/>
        </w:rPr>
        <w:t> </w:t>
      </w:r>
      <w:proofErr w:type="gramStart"/>
      <w:r w:rsidR="00F827BE" w:rsidRPr="00027928">
        <w:rPr>
          <w:color w:val="000000"/>
          <w:sz w:val="19"/>
          <w:szCs w:val="19"/>
        </w:rPr>
        <w:t>Предварительный отчет по обоснованию безопасности и окончательный отчет по обоснованию безопасности, подготовленные в</w:t>
      </w:r>
      <w:r w:rsidR="00C62AF3">
        <w:rPr>
          <w:color w:val="000000"/>
          <w:sz w:val="19"/>
          <w:szCs w:val="19"/>
        </w:rPr>
        <w:t> </w:t>
      </w:r>
      <w:r w:rsidR="00F827BE" w:rsidRPr="00027928">
        <w:rPr>
          <w:color w:val="000000"/>
          <w:sz w:val="19"/>
          <w:szCs w:val="19"/>
        </w:rPr>
        <w:t>соответствии с Руководством YVL A.1, должны содержать характеристики площадки электростанции, прилегающих земель и водных территорий, организации территорий и</w:t>
      </w:r>
      <w:r w:rsidR="00C62AF3">
        <w:rPr>
          <w:color w:val="000000"/>
          <w:sz w:val="19"/>
          <w:szCs w:val="19"/>
        </w:rPr>
        <w:t> </w:t>
      </w:r>
      <w:r w:rsidR="00F827BE" w:rsidRPr="00027928">
        <w:rPr>
          <w:color w:val="000000"/>
          <w:sz w:val="19"/>
          <w:szCs w:val="19"/>
        </w:rPr>
        <w:t>землепользования на прилегающих территориях: производство, дорожное сообщение, сельское хозяйство, рыболовство, школы, объекты и прочие общественные учреждения, метеорологические, гидрологические, сейсмологические, геологические и другие факторы, влияющие на безопасность площадки.</w:t>
      </w:r>
      <w:proofErr w:type="gramEnd"/>
    </w:p>
    <w:p w:rsidR="002C5C66" w:rsidRPr="00027928" w:rsidRDefault="00085B57" w:rsidP="00027928">
      <w:pPr>
        <w:widowControl/>
        <w:numPr>
          <w:ilvl w:val="0"/>
          <w:numId w:val="18"/>
        </w:numPr>
        <w:shd w:val="clear" w:color="auto" w:fill="FFFFFF"/>
        <w:tabs>
          <w:tab w:val="left" w:pos="360"/>
        </w:tabs>
        <w:spacing w:after="120" w:line="264" w:lineRule="auto"/>
        <w:jc w:val="both"/>
        <w:rPr>
          <w:b/>
          <w:bCs/>
          <w:color w:val="000000"/>
          <w:spacing w:val="-1"/>
          <w:sz w:val="19"/>
          <w:szCs w:val="19"/>
        </w:rPr>
      </w:pPr>
      <w:r>
        <w:rPr>
          <w:color w:val="000000"/>
          <w:sz w:val="19"/>
          <w:szCs w:val="19"/>
          <w:lang w:val="en-US"/>
        </w:rPr>
        <w:t> </w:t>
      </w:r>
      <w:r w:rsidR="00F827BE" w:rsidRPr="00027928">
        <w:rPr>
          <w:color w:val="000000"/>
          <w:sz w:val="19"/>
          <w:szCs w:val="19"/>
        </w:rPr>
        <w:t>Лицензиат должен также поддерживать окончательный отчет по обоснованию безопасности (ОООБ) атомной электростанции в актуальном состоянии при эксплуатации станции. Любые обновл</w:t>
      </w:r>
      <w:r w:rsidR="001537CE">
        <w:rPr>
          <w:color w:val="000000"/>
          <w:sz w:val="19"/>
          <w:szCs w:val="19"/>
        </w:rPr>
        <w:t>енные характеристики площадки и </w:t>
      </w:r>
      <w:r w:rsidR="00F827BE" w:rsidRPr="00027928">
        <w:rPr>
          <w:color w:val="000000"/>
          <w:sz w:val="19"/>
          <w:szCs w:val="19"/>
        </w:rPr>
        <w:t>прилегающих к ней территорий должны направляться в STUK для утверждения.</w:t>
      </w:r>
    </w:p>
    <w:p w:rsidR="002C5C66" w:rsidRPr="00027928" w:rsidRDefault="00085B57" w:rsidP="00027928">
      <w:pPr>
        <w:widowControl/>
        <w:numPr>
          <w:ilvl w:val="0"/>
          <w:numId w:val="18"/>
        </w:numPr>
        <w:shd w:val="clear" w:color="auto" w:fill="FFFFFF"/>
        <w:tabs>
          <w:tab w:val="left" w:pos="360"/>
        </w:tabs>
        <w:spacing w:after="120" w:line="264" w:lineRule="auto"/>
        <w:jc w:val="both"/>
        <w:rPr>
          <w:b/>
          <w:bCs/>
          <w:color w:val="000000"/>
          <w:spacing w:val="-1"/>
          <w:sz w:val="19"/>
          <w:szCs w:val="19"/>
        </w:rPr>
      </w:pPr>
      <w:r>
        <w:rPr>
          <w:color w:val="000000"/>
          <w:sz w:val="19"/>
          <w:szCs w:val="19"/>
          <w:lang w:val="en-US"/>
        </w:rPr>
        <w:t> </w:t>
      </w:r>
      <w:r w:rsidR="00F827BE" w:rsidRPr="00027928">
        <w:rPr>
          <w:color w:val="000000"/>
          <w:sz w:val="19"/>
          <w:szCs w:val="19"/>
        </w:rPr>
        <w:t>Разделы 3.9 и 4.8 Руководства YVL A.1 содержат подробные требования к периодической оценке безопасности, выполняемой на ядерной установке, пока действительна лицензия на эксплуатацию и во время ее возобновления.</w:t>
      </w:r>
    </w:p>
    <w:p w:rsidR="002C5C66" w:rsidRPr="00085B57" w:rsidRDefault="00F827BE" w:rsidP="00784521">
      <w:pPr>
        <w:widowControl/>
        <w:shd w:val="clear" w:color="auto" w:fill="FFFFFF"/>
        <w:tabs>
          <w:tab w:val="left" w:pos="427"/>
        </w:tabs>
        <w:spacing w:before="240" w:after="120" w:line="247" w:lineRule="auto"/>
        <w:rPr>
          <w:rFonts w:ascii="Arial" w:hAnsi="Arial"/>
          <w:b/>
          <w:sz w:val="32"/>
          <w:szCs w:val="32"/>
        </w:rPr>
      </w:pPr>
      <w:r w:rsidRPr="00784521">
        <w:rPr>
          <w:rFonts w:ascii="Arial" w:hAnsi="Arial"/>
          <w:b/>
          <w:color w:val="A6A6A6" w:themeColor="background1" w:themeShade="A6"/>
          <w:sz w:val="32"/>
          <w:szCs w:val="32"/>
        </w:rPr>
        <w:t>5</w:t>
      </w:r>
      <w:r w:rsidRPr="00784521">
        <w:rPr>
          <w:rFonts w:ascii="Arial" w:hAnsi="Arial"/>
          <w:b/>
          <w:color w:val="A6A6A6" w:themeColor="background1" w:themeShade="A6"/>
          <w:sz w:val="32"/>
          <w:szCs w:val="32"/>
        </w:rPr>
        <w:tab/>
      </w:r>
      <w:r w:rsidRPr="00085B57">
        <w:rPr>
          <w:rFonts w:ascii="Arial" w:hAnsi="Arial"/>
          <w:b/>
          <w:sz w:val="32"/>
          <w:szCs w:val="32"/>
        </w:rPr>
        <w:t>Регулирующий надзор STUK</w:t>
      </w:r>
    </w:p>
    <w:p w:rsidR="002C5C66" w:rsidRPr="00027928" w:rsidRDefault="00085B57" w:rsidP="00027928">
      <w:pPr>
        <w:widowControl/>
        <w:numPr>
          <w:ilvl w:val="0"/>
          <w:numId w:val="19"/>
        </w:numPr>
        <w:shd w:val="clear" w:color="auto" w:fill="FFFFFF"/>
        <w:tabs>
          <w:tab w:val="left" w:pos="355"/>
        </w:tabs>
        <w:spacing w:after="120" w:line="264" w:lineRule="auto"/>
        <w:jc w:val="both"/>
        <w:rPr>
          <w:b/>
          <w:bCs/>
          <w:color w:val="000000"/>
          <w:spacing w:val="-9"/>
          <w:sz w:val="19"/>
          <w:szCs w:val="19"/>
        </w:rPr>
      </w:pPr>
      <w:r>
        <w:rPr>
          <w:color w:val="000000"/>
          <w:sz w:val="19"/>
          <w:szCs w:val="19"/>
          <w:lang w:val="en-US"/>
        </w:rPr>
        <w:t> </w:t>
      </w:r>
      <w:r w:rsidR="00F827BE" w:rsidRPr="00027928">
        <w:rPr>
          <w:color w:val="000000"/>
          <w:sz w:val="19"/>
          <w:szCs w:val="19"/>
        </w:rPr>
        <w:t>STUK должен оценить выполнение требований Главы 4 на различных этапах процесса лицензирования.</w:t>
      </w:r>
    </w:p>
    <w:p w:rsidR="002C5C66" w:rsidRPr="00027928" w:rsidRDefault="00085B57" w:rsidP="00027928">
      <w:pPr>
        <w:widowControl/>
        <w:numPr>
          <w:ilvl w:val="0"/>
          <w:numId w:val="19"/>
        </w:numPr>
        <w:shd w:val="clear" w:color="auto" w:fill="FFFFFF"/>
        <w:tabs>
          <w:tab w:val="left" w:pos="355"/>
        </w:tabs>
        <w:spacing w:after="120" w:line="264" w:lineRule="auto"/>
        <w:jc w:val="both"/>
        <w:rPr>
          <w:b/>
          <w:bCs/>
          <w:color w:val="000000"/>
          <w:spacing w:val="-1"/>
          <w:sz w:val="19"/>
          <w:szCs w:val="19"/>
        </w:rPr>
      </w:pPr>
      <w:r>
        <w:rPr>
          <w:color w:val="000000"/>
          <w:sz w:val="19"/>
          <w:szCs w:val="19"/>
          <w:lang w:val="en-US"/>
        </w:rPr>
        <w:t> </w:t>
      </w:r>
      <w:r w:rsidR="00F827BE" w:rsidRPr="00027928">
        <w:rPr>
          <w:color w:val="000000"/>
          <w:sz w:val="19"/>
          <w:szCs w:val="19"/>
        </w:rPr>
        <w:t>STUK должен выдать заключения Министерству труда и экономики по программе ОВОС и отчету по оценке, чтобы оценить влияние на</w:t>
      </w:r>
      <w:r w:rsidR="00C62AF3">
        <w:rPr>
          <w:color w:val="000000"/>
          <w:sz w:val="19"/>
          <w:szCs w:val="19"/>
        </w:rPr>
        <w:t> </w:t>
      </w:r>
      <w:r w:rsidR="00F827BE" w:rsidRPr="00027928">
        <w:rPr>
          <w:color w:val="000000"/>
          <w:sz w:val="19"/>
          <w:szCs w:val="19"/>
        </w:rPr>
        <w:t>окружающую среду. Затем STUK должен рассмотреть описания, входящие в его компетенцию, с учетом информации о существующих технологиях ядерного проек</w:t>
      </w:r>
      <w:r w:rsidR="00C62AF3">
        <w:rPr>
          <w:color w:val="000000"/>
          <w:sz w:val="19"/>
          <w:szCs w:val="19"/>
        </w:rPr>
        <w:t>тирования, важных для проекта и </w:t>
      </w:r>
      <w:r w:rsidR="00F827BE" w:rsidRPr="00027928">
        <w:rPr>
          <w:color w:val="000000"/>
          <w:sz w:val="19"/>
          <w:szCs w:val="19"/>
        </w:rPr>
        <w:t>планируемой площадки станции.</w:t>
      </w:r>
    </w:p>
    <w:p w:rsidR="002C5C66" w:rsidRPr="00027928" w:rsidRDefault="00085B57" w:rsidP="00027928">
      <w:pPr>
        <w:widowControl/>
        <w:numPr>
          <w:ilvl w:val="0"/>
          <w:numId w:val="19"/>
        </w:numPr>
        <w:shd w:val="clear" w:color="auto" w:fill="FFFFFF"/>
        <w:tabs>
          <w:tab w:val="left" w:pos="355"/>
        </w:tabs>
        <w:spacing w:after="120" w:line="264" w:lineRule="auto"/>
        <w:jc w:val="both"/>
        <w:rPr>
          <w:b/>
          <w:bCs/>
          <w:color w:val="000000"/>
          <w:spacing w:val="-1"/>
          <w:sz w:val="19"/>
          <w:szCs w:val="19"/>
        </w:rPr>
      </w:pPr>
      <w:r>
        <w:rPr>
          <w:color w:val="000000"/>
          <w:sz w:val="19"/>
          <w:szCs w:val="19"/>
          <w:lang w:val="en-US"/>
        </w:rPr>
        <w:t> </w:t>
      </w:r>
      <w:r w:rsidR="00F827BE" w:rsidRPr="00027928">
        <w:rPr>
          <w:color w:val="000000"/>
          <w:sz w:val="19"/>
          <w:szCs w:val="19"/>
        </w:rPr>
        <w:t>STUK должен выдать запрошенные заключения по планированию землепользования на территории площадки и на прилегающих территориях.</w:t>
      </w:r>
    </w:p>
    <w:p w:rsidR="002C5C66" w:rsidRPr="00027928" w:rsidRDefault="00085B57" w:rsidP="00027928">
      <w:pPr>
        <w:widowControl/>
        <w:numPr>
          <w:ilvl w:val="0"/>
          <w:numId w:val="19"/>
        </w:numPr>
        <w:shd w:val="clear" w:color="auto" w:fill="FFFFFF"/>
        <w:tabs>
          <w:tab w:val="left" w:pos="355"/>
        </w:tabs>
        <w:spacing w:after="120" w:line="264" w:lineRule="auto"/>
        <w:jc w:val="both"/>
        <w:rPr>
          <w:b/>
          <w:bCs/>
          <w:color w:val="000000"/>
          <w:spacing w:val="-1"/>
          <w:sz w:val="19"/>
          <w:szCs w:val="19"/>
        </w:rPr>
      </w:pPr>
      <w:r>
        <w:rPr>
          <w:color w:val="000000"/>
          <w:sz w:val="19"/>
          <w:szCs w:val="19"/>
          <w:lang w:val="en-US"/>
        </w:rPr>
        <w:t> </w:t>
      </w:r>
      <w:r w:rsidR="00F827BE" w:rsidRPr="00027928">
        <w:rPr>
          <w:color w:val="000000"/>
          <w:sz w:val="19"/>
          <w:szCs w:val="19"/>
        </w:rPr>
        <w:t>STUK должен провести предварительную оценку безопасности для запроса принципиального решения и документации, предоставленной в STUK. STUK должен обеспечить доступ к площадкам, предложенным для атомной электростанции, с</w:t>
      </w:r>
      <w:r w:rsidR="00C62AF3">
        <w:rPr>
          <w:color w:val="000000"/>
          <w:sz w:val="19"/>
          <w:szCs w:val="19"/>
        </w:rPr>
        <w:t> </w:t>
      </w:r>
      <w:r w:rsidR="00F827BE" w:rsidRPr="00027928">
        <w:rPr>
          <w:color w:val="000000"/>
          <w:sz w:val="19"/>
          <w:szCs w:val="19"/>
        </w:rPr>
        <w:t>учетом документации, представленной заявителем, с учетом законодательства и требований, изложенных в руководствах YVL. Если атомная электростанция уже существует на планируемой площадке, должен быть использован имеющийся опыт эксплуатации и надзора за безопасностью.</w:t>
      </w:r>
    </w:p>
    <w:p w:rsidR="002C5C66" w:rsidRPr="00085B57" w:rsidRDefault="00F827BE" w:rsidP="00085B57">
      <w:pPr>
        <w:shd w:val="clear" w:color="auto" w:fill="FFFFFF"/>
        <w:jc w:val="both"/>
        <w:rPr>
          <w:sz w:val="2"/>
          <w:szCs w:val="19"/>
        </w:rPr>
      </w:pPr>
      <w:r w:rsidRPr="00027928">
        <w:rPr>
          <w:sz w:val="19"/>
          <w:szCs w:val="19"/>
        </w:rPr>
        <w:br w:type="column"/>
      </w:r>
    </w:p>
    <w:p w:rsidR="002C5C66" w:rsidRPr="00027928" w:rsidRDefault="00F827BE" w:rsidP="00027928">
      <w:pPr>
        <w:widowControl/>
        <w:shd w:val="clear" w:color="auto" w:fill="FFFFFF"/>
        <w:tabs>
          <w:tab w:val="left" w:pos="350"/>
        </w:tabs>
        <w:spacing w:after="120" w:line="264" w:lineRule="auto"/>
        <w:jc w:val="both"/>
        <w:rPr>
          <w:sz w:val="19"/>
          <w:szCs w:val="19"/>
        </w:rPr>
      </w:pPr>
      <w:r w:rsidRPr="004A43BA">
        <w:rPr>
          <w:rFonts w:ascii="Arial" w:hAnsi="Arial" w:cs="Arial"/>
          <w:b/>
          <w:color w:val="000000"/>
          <w:spacing w:val="-1"/>
          <w:sz w:val="19"/>
          <w:szCs w:val="19"/>
        </w:rPr>
        <w:t>505.</w:t>
      </w:r>
      <w:r w:rsidR="00085B57">
        <w:rPr>
          <w:sz w:val="19"/>
          <w:szCs w:val="19"/>
          <w:lang w:val="en-US"/>
        </w:rPr>
        <w:t> </w:t>
      </w:r>
      <w:proofErr w:type="gramStart"/>
      <w:r w:rsidRPr="00027928">
        <w:rPr>
          <w:color w:val="000000"/>
          <w:sz w:val="19"/>
          <w:szCs w:val="19"/>
        </w:rPr>
        <w:t>На этапе принятия принципиального решения STUK должен в соответствии с Руководством YVL A.1 проверить, что заявитель предоставил показательные и исчерпывающие оценки радиационных воздействий при различных сценариях аварий, включая тяжелые аварии, влияние на окружающую среду; проверить, что заявитель предоставил описание природоохранных мероприятий и оценки внешних угроз, основанные на наиболее полной доступной информации.</w:t>
      </w:r>
      <w:proofErr w:type="gramEnd"/>
    </w:p>
    <w:p w:rsidR="002C5C66" w:rsidRPr="00027928" w:rsidRDefault="00F827BE" w:rsidP="00027928">
      <w:pPr>
        <w:widowControl/>
        <w:shd w:val="clear" w:color="auto" w:fill="FFFFFF"/>
        <w:tabs>
          <w:tab w:val="left" w:pos="403"/>
        </w:tabs>
        <w:spacing w:after="120" w:line="264" w:lineRule="auto"/>
        <w:jc w:val="both"/>
        <w:rPr>
          <w:sz w:val="19"/>
          <w:szCs w:val="19"/>
        </w:rPr>
      </w:pPr>
      <w:r w:rsidRPr="004A43BA">
        <w:rPr>
          <w:rFonts w:ascii="Arial" w:hAnsi="Arial" w:cs="Arial"/>
          <w:b/>
          <w:color w:val="000000"/>
          <w:spacing w:val="-1"/>
          <w:sz w:val="19"/>
          <w:szCs w:val="19"/>
        </w:rPr>
        <w:t>506.</w:t>
      </w:r>
      <w:r w:rsidR="00085B57">
        <w:rPr>
          <w:sz w:val="19"/>
          <w:szCs w:val="19"/>
          <w:lang w:val="en-US"/>
        </w:rPr>
        <w:t> </w:t>
      </w:r>
      <w:r w:rsidRPr="00027928">
        <w:rPr>
          <w:color w:val="000000"/>
          <w:sz w:val="19"/>
          <w:szCs w:val="19"/>
        </w:rPr>
        <w:t>При подаче заявки на получение лицензии на сооружение STUK должен рассмотреть отчет о</w:t>
      </w:r>
      <w:r w:rsidR="00C62AF3">
        <w:rPr>
          <w:color w:val="000000"/>
          <w:sz w:val="19"/>
          <w:szCs w:val="19"/>
        </w:rPr>
        <w:t> </w:t>
      </w:r>
      <w:r w:rsidRPr="00027928">
        <w:rPr>
          <w:color w:val="000000"/>
          <w:sz w:val="19"/>
          <w:szCs w:val="19"/>
        </w:rPr>
        <w:t>предварительной оценке безопасности атомной электростанции, а также предварительные планы по обеспечению ядерной безопасности и мероприятий по аварийным ситуациям согласно Руководству YVL A.1. STUK также должен рассмотреть предварительную вероятностную оценку безопасности, составленную для оценки вероятности аварий на атомной электростанции и связанных с</w:t>
      </w:r>
      <w:r w:rsidR="00C62AF3">
        <w:rPr>
          <w:color w:val="000000"/>
          <w:sz w:val="19"/>
          <w:szCs w:val="19"/>
        </w:rPr>
        <w:t> </w:t>
      </w:r>
      <w:r w:rsidRPr="00027928">
        <w:rPr>
          <w:color w:val="000000"/>
          <w:sz w:val="19"/>
          <w:szCs w:val="19"/>
        </w:rPr>
        <w:t>ними событий, а также как следствие, масштабы выбросов радиоактивных веществ.</w:t>
      </w:r>
    </w:p>
    <w:p w:rsidR="002C5C66" w:rsidRPr="00027928" w:rsidRDefault="00F827BE" w:rsidP="00027928">
      <w:pPr>
        <w:widowControl/>
        <w:shd w:val="clear" w:color="auto" w:fill="FFFFFF"/>
        <w:tabs>
          <w:tab w:val="left" w:pos="326"/>
        </w:tabs>
        <w:spacing w:after="120" w:line="264" w:lineRule="auto"/>
        <w:jc w:val="both"/>
        <w:rPr>
          <w:sz w:val="19"/>
          <w:szCs w:val="19"/>
        </w:rPr>
      </w:pPr>
      <w:r w:rsidRPr="004A43BA">
        <w:rPr>
          <w:rFonts w:ascii="Arial" w:hAnsi="Arial" w:cs="Arial"/>
          <w:b/>
          <w:color w:val="000000"/>
          <w:spacing w:val="-8"/>
          <w:sz w:val="19"/>
          <w:szCs w:val="19"/>
        </w:rPr>
        <w:t>507.</w:t>
      </w:r>
      <w:r w:rsidR="00085B57">
        <w:rPr>
          <w:rFonts w:ascii="Arial" w:hAnsi="Arial" w:cs="Arial"/>
          <w:sz w:val="19"/>
          <w:szCs w:val="19"/>
          <w:lang w:val="en-US"/>
        </w:rPr>
        <w:t> </w:t>
      </w:r>
      <w:r w:rsidRPr="00027928">
        <w:rPr>
          <w:color w:val="000000"/>
          <w:sz w:val="19"/>
          <w:szCs w:val="19"/>
        </w:rPr>
        <w:t xml:space="preserve">При рассмотрении предварительного отчета по обоснованию безопасности и предварительной оценки безопасности, выполненного STUK согласно YVL A.1, необходимо проверить наличие исчерпывающего и ясного описания следующих аспектов, связанных </w:t>
      </w:r>
      <w:proofErr w:type="spellStart"/>
      <w:r w:rsidRPr="00027928">
        <w:rPr>
          <w:color w:val="000000"/>
          <w:sz w:val="19"/>
          <w:szCs w:val="19"/>
        </w:rPr>
        <w:t>c</w:t>
      </w:r>
      <w:proofErr w:type="spellEnd"/>
      <w:r w:rsidRPr="00027928">
        <w:rPr>
          <w:color w:val="000000"/>
          <w:sz w:val="19"/>
          <w:szCs w:val="19"/>
        </w:rPr>
        <w:t xml:space="preserve"> площадкой и прилегающими территориями</w:t>
      </w:r>
      <w:r w:rsidR="00C62AF3">
        <w:rPr>
          <w:color w:val="000000"/>
          <w:sz w:val="19"/>
          <w:szCs w:val="19"/>
        </w:rPr>
        <w:t>:</w:t>
      </w:r>
    </w:p>
    <w:p w:rsidR="002C5C66" w:rsidRPr="00027928" w:rsidRDefault="00F827BE" w:rsidP="00C62AF3">
      <w:pPr>
        <w:widowControl/>
        <w:shd w:val="clear" w:color="auto" w:fill="FFFFFF"/>
        <w:tabs>
          <w:tab w:val="left" w:pos="288"/>
        </w:tabs>
        <w:ind w:left="284" w:hanging="284"/>
        <w:jc w:val="both"/>
        <w:rPr>
          <w:sz w:val="19"/>
          <w:szCs w:val="19"/>
        </w:rPr>
      </w:pPr>
      <w:r w:rsidRPr="00027928">
        <w:rPr>
          <w:color w:val="000000"/>
          <w:sz w:val="19"/>
          <w:szCs w:val="19"/>
        </w:rPr>
        <w:t>а.</w:t>
      </w:r>
      <w:r w:rsidRPr="00027928">
        <w:rPr>
          <w:sz w:val="19"/>
          <w:szCs w:val="19"/>
        </w:rPr>
        <w:tab/>
      </w:r>
      <w:r w:rsidRPr="00027928">
        <w:rPr>
          <w:color w:val="000000"/>
          <w:sz w:val="19"/>
          <w:szCs w:val="19"/>
        </w:rPr>
        <w:t>география прилегающих территорий, а также преобладающее и ожидаемое распределение населения</w:t>
      </w:r>
    </w:p>
    <w:p w:rsidR="002C5C66" w:rsidRPr="00027928" w:rsidRDefault="00F827BE" w:rsidP="00C62AF3">
      <w:pPr>
        <w:widowControl/>
        <w:shd w:val="clear" w:color="auto" w:fill="FFFFFF"/>
        <w:tabs>
          <w:tab w:val="left" w:pos="288"/>
        </w:tabs>
        <w:ind w:left="284" w:hanging="284"/>
        <w:jc w:val="both"/>
        <w:rPr>
          <w:sz w:val="19"/>
          <w:szCs w:val="19"/>
        </w:rPr>
      </w:pPr>
      <w:proofErr w:type="gramStart"/>
      <w:r w:rsidRPr="00027928">
        <w:rPr>
          <w:color w:val="000000"/>
          <w:spacing w:val="-2"/>
          <w:sz w:val="19"/>
          <w:szCs w:val="19"/>
        </w:rPr>
        <w:t>б</w:t>
      </w:r>
      <w:proofErr w:type="gramEnd"/>
      <w:r w:rsidRPr="00027928">
        <w:rPr>
          <w:color w:val="000000"/>
          <w:spacing w:val="-2"/>
          <w:sz w:val="19"/>
          <w:szCs w:val="19"/>
        </w:rPr>
        <w:t>.</w:t>
      </w:r>
      <w:r w:rsidRPr="00027928">
        <w:rPr>
          <w:sz w:val="19"/>
          <w:szCs w:val="19"/>
        </w:rPr>
        <w:tab/>
      </w:r>
      <w:r w:rsidRPr="00027928">
        <w:rPr>
          <w:color w:val="000000"/>
          <w:sz w:val="19"/>
          <w:szCs w:val="19"/>
        </w:rPr>
        <w:t>землепользование и использование вод на территориях, а также объекты, являющиеся источником средств к существованию (включая сельское хозяйство и рыболовство), а также транспортные потоки на прилегающей территории</w:t>
      </w:r>
    </w:p>
    <w:p w:rsidR="002C5C66" w:rsidRPr="00027928" w:rsidRDefault="00F827BE" w:rsidP="00C62AF3">
      <w:pPr>
        <w:widowControl/>
        <w:shd w:val="clear" w:color="auto" w:fill="FFFFFF"/>
        <w:tabs>
          <w:tab w:val="left" w:pos="288"/>
        </w:tabs>
        <w:ind w:left="284" w:hanging="284"/>
        <w:jc w:val="both"/>
        <w:rPr>
          <w:sz w:val="19"/>
          <w:szCs w:val="19"/>
        </w:rPr>
      </w:pPr>
      <w:r w:rsidRPr="00027928">
        <w:rPr>
          <w:color w:val="000000"/>
          <w:spacing w:val="-8"/>
          <w:sz w:val="19"/>
          <w:szCs w:val="19"/>
        </w:rPr>
        <w:t>в.</w:t>
      </w:r>
      <w:r w:rsidRPr="00027928">
        <w:rPr>
          <w:sz w:val="19"/>
          <w:szCs w:val="19"/>
        </w:rPr>
        <w:tab/>
      </w:r>
      <w:r w:rsidRPr="00027928">
        <w:rPr>
          <w:color w:val="000000"/>
          <w:sz w:val="19"/>
          <w:szCs w:val="19"/>
        </w:rPr>
        <w:t>климат площадки и условия метеорологической дисперсии</w:t>
      </w:r>
    </w:p>
    <w:p w:rsidR="002C5C66" w:rsidRPr="00027928" w:rsidRDefault="00F827BE" w:rsidP="00C62AF3">
      <w:pPr>
        <w:widowControl/>
        <w:shd w:val="clear" w:color="auto" w:fill="FFFFFF"/>
        <w:tabs>
          <w:tab w:val="left" w:pos="288"/>
        </w:tabs>
        <w:ind w:left="284" w:hanging="284"/>
        <w:jc w:val="both"/>
        <w:rPr>
          <w:sz w:val="19"/>
          <w:szCs w:val="19"/>
        </w:rPr>
      </w:pPr>
      <w:r w:rsidRPr="00027928">
        <w:rPr>
          <w:color w:val="000000"/>
          <w:sz w:val="19"/>
          <w:szCs w:val="19"/>
        </w:rPr>
        <w:t>г.</w:t>
      </w:r>
      <w:r w:rsidRPr="00027928">
        <w:rPr>
          <w:sz w:val="19"/>
          <w:szCs w:val="19"/>
        </w:rPr>
        <w:tab/>
      </w:r>
      <w:r w:rsidRPr="00027928">
        <w:rPr>
          <w:color w:val="000000"/>
          <w:sz w:val="19"/>
          <w:szCs w:val="19"/>
        </w:rPr>
        <w:t>гидрологические факторы на площадке и</w:t>
      </w:r>
      <w:r w:rsidR="00C62AF3">
        <w:rPr>
          <w:color w:val="000000"/>
          <w:sz w:val="19"/>
          <w:szCs w:val="19"/>
        </w:rPr>
        <w:t> </w:t>
      </w:r>
      <w:r w:rsidRPr="00027928">
        <w:rPr>
          <w:color w:val="000000"/>
          <w:sz w:val="19"/>
          <w:szCs w:val="19"/>
        </w:rPr>
        <w:t>прилегающей территории</w:t>
      </w:r>
    </w:p>
    <w:p w:rsidR="002C5C66" w:rsidRPr="00027928" w:rsidRDefault="00F827BE" w:rsidP="00C62AF3">
      <w:pPr>
        <w:widowControl/>
        <w:shd w:val="clear" w:color="auto" w:fill="FFFFFF"/>
        <w:tabs>
          <w:tab w:val="left" w:pos="288"/>
        </w:tabs>
        <w:ind w:left="284" w:hanging="284"/>
        <w:jc w:val="both"/>
        <w:rPr>
          <w:sz w:val="19"/>
          <w:szCs w:val="19"/>
        </w:rPr>
      </w:pPr>
      <w:r w:rsidRPr="00027928">
        <w:rPr>
          <w:color w:val="000000"/>
          <w:spacing w:val="-3"/>
          <w:sz w:val="19"/>
          <w:szCs w:val="19"/>
        </w:rPr>
        <w:t>д.</w:t>
      </w:r>
      <w:r w:rsidRPr="00027928">
        <w:rPr>
          <w:sz w:val="19"/>
          <w:szCs w:val="19"/>
        </w:rPr>
        <w:tab/>
      </w:r>
      <w:r w:rsidRPr="00027928">
        <w:rPr>
          <w:color w:val="000000"/>
          <w:sz w:val="19"/>
          <w:szCs w:val="19"/>
        </w:rPr>
        <w:t>геолог</w:t>
      </w:r>
      <w:r w:rsidR="00C62AF3">
        <w:rPr>
          <w:color w:val="000000"/>
          <w:sz w:val="19"/>
          <w:szCs w:val="19"/>
        </w:rPr>
        <w:t>ия и сейсмология на площадке и </w:t>
      </w:r>
      <w:r w:rsidRPr="00027928">
        <w:rPr>
          <w:color w:val="000000"/>
          <w:sz w:val="19"/>
          <w:szCs w:val="19"/>
        </w:rPr>
        <w:t>прилегающей территории</w:t>
      </w:r>
    </w:p>
    <w:p w:rsidR="002C5C66" w:rsidRPr="00027928" w:rsidRDefault="00F827BE" w:rsidP="00C62AF3">
      <w:pPr>
        <w:widowControl/>
        <w:shd w:val="clear" w:color="auto" w:fill="FFFFFF"/>
        <w:tabs>
          <w:tab w:val="left" w:pos="288"/>
        </w:tabs>
        <w:ind w:left="284" w:hanging="284"/>
        <w:jc w:val="both"/>
        <w:rPr>
          <w:sz w:val="19"/>
          <w:szCs w:val="19"/>
        </w:rPr>
      </w:pPr>
      <w:r w:rsidRPr="00027928">
        <w:rPr>
          <w:color w:val="000000"/>
          <w:spacing w:val="-9"/>
          <w:sz w:val="19"/>
          <w:szCs w:val="19"/>
        </w:rPr>
        <w:t>е.</w:t>
      </w:r>
      <w:r w:rsidRPr="00027928">
        <w:rPr>
          <w:sz w:val="19"/>
          <w:szCs w:val="19"/>
        </w:rPr>
        <w:tab/>
      </w:r>
      <w:r w:rsidRPr="00027928">
        <w:rPr>
          <w:color w:val="000000"/>
          <w:sz w:val="19"/>
          <w:szCs w:val="19"/>
        </w:rPr>
        <w:t>планы забора и сброса охлаждающей воды</w:t>
      </w:r>
    </w:p>
    <w:p w:rsidR="002C5C66" w:rsidRPr="00027928" w:rsidRDefault="00F827BE" w:rsidP="00C62AF3">
      <w:pPr>
        <w:widowControl/>
        <w:shd w:val="clear" w:color="auto" w:fill="FFFFFF"/>
        <w:tabs>
          <w:tab w:val="left" w:pos="288"/>
        </w:tabs>
        <w:ind w:left="284" w:hanging="284"/>
        <w:jc w:val="both"/>
        <w:rPr>
          <w:sz w:val="19"/>
          <w:szCs w:val="19"/>
        </w:rPr>
        <w:sectPr w:rsidR="002C5C66" w:rsidRPr="00027928" w:rsidSect="00027928">
          <w:pgSz w:w="11909" w:h="16834" w:code="9"/>
          <w:pgMar w:top="1134" w:right="1134" w:bottom="1134" w:left="1418" w:header="720" w:footer="720" w:gutter="0"/>
          <w:cols w:num="2" w:space="720"/>
          <w:noEndnote/>
        </w:sectPr>
      </w:pPr>
      <w:proofErr w:type="gramStart"/>
      <w:r w:rsidRPr="00027928">
        <w:rPr>
          <w:color w:val="000000"/>
          <w:spacing w:val="-4"/>
          <w:sz w:val="19"/>
          <w:szCs w:val="19"/>
        </w:rPr>
        <w:t>ж</w:t>
      </w:r>
      <w:proofErr w:type="gramEnd"/>
      <w:r w:rsidRPr="00027928">
        <w:rPr>
          <w:color w:val="000000"/>
          <w:spacing w:val="-4"/>
          <w:sz w:val="19"/>
          <w:szCs w:val="19"/>
        </w:rPr>
        <w:t>.</w:t>
      </w:r>
      <w:r w:rsidRPr="00027928">
        <w:rPr>
          <w:sz w:val="19"/>
          <w:szCs w:val="19"/>
        </w:rPr>
        <w:tab/>
      </w:r>
      <w:r w:rsidR="00C62AF3">
        <w:rPr>
          <w:color w:val="000000"/>
          <w:sz w:val="19"/>
          <w:szCs w:val="19"/>
        </w:rPr>
        <w:t>планы забора сырой воды</w:t>
      </w:r>
    </w:p>
    <w:p w:rsidR="002C5C66" w:rsidRPr="00027928" w:rsidRDefault="00085B57" w:rsidP="00027928">
      <w:pPr>
        <w:widowControl/>
        <w:numPr>
          <w:ilvl w:val="0"/>
          <w:numId w:val="20"/>
        </w:numPr>
        <w:shd w:val="clear" w:color="auto" w:fill="FFFFFF"/>
        <w:tabs>
          <w:tab w:val="left" w:pos="398"/>
        </w:tabs>
        <w:spacing w:after="120" w:line="264" w:lineRule="auto"/>
        <w:jc w:val="both"/>
        <w:rPr>
          <w:b/>
          <w:bCs/>
          <w:color w:val="000000"/>
          <w:spacing w:val="-1"/>
          <w:sz w:val="19"/>
          <w:szCs w:val="19"/>
        </w:rPr>
      </w:pPr>
      <w:r>
        <w:rPr>
          <w:color w:val="000000"/>
          <w:sz w:val="19"/>
          <w:szCs w:val="19"/>
          <w:lang w:val="en-US"/>
        </w:rPr>
        <w:t> </w:t>
      </w:r>
      <w:r w:rsidR="00F827BE" w:rsidRPr="00027928">
        <w:rPr>
          <w:color w:val="000000"/>
          <w:sz w:val="19"/>
          <w:szCs w:val="19"/>
        </w:rPr>
        <w:t>При рассмотрении запроса лицензии на эксплуатацию атомной электростанции и при периодической оценке безопасности необходимо проверить, чтобы все документы и представленные сведения, относящиеся к атомной электростанции, площадке и радиационной безопасности окружающих территорий, были актуальными, а</w:t>
      </w:r>
      <w:r w:rsidR="00C62AF3">
        <w:rPr>
          <w:color w:val="000000"/>
          <w:sz w:val="19"/>
          <w:szCs w:val="19"/>
        </w:rPr>
        <w:t> </w:t>
      </w:r>
      <w:r w:rsidR="00F827BE" w:rsidRPr="00027928">
        <w:rPr>
          <w:color w:val="000000"/>
          <w:sz w:val="19"/>
          <w:szCs w:val="19"/>
        </w:rPr>
        <w:t>также убедиться в приемлемости представленных планов обеспечения физической ядерной безопасности и планов аварийных мероприятий.</w:t>
      </w:r>
    </w:p>
    <w:p w:rsidR="002C5C66" w:rsidRPr="00027928" w:rsidRDefault="00085B57" w:rsidP="00027928">
      <w:pPr>
        <w:widowControl/>
        <w:numPr>
          <w:ilvl w:val="0"/>
          <w:numId w:val="20"/>
        </w:numPr>
        <w:shd w:val="clear" w:color="auto" w:fill="FFFFFF"/>
        <w:tabs>
          <w:tab w:val="left" w:pos="398"/>
        </w:tabs>
        <w:spacing w:after="120" w:line="264" w:lineRule="auto"/>
        <w:jc w:val="both"/>
        <w:rPr>
          <w:b/>
          <w:bCs/>
          <w:color w:val="000000"/>
          <w:spacing w:val="-1"/>
          <w:sz w:val="19"/>
          <w:szCs w:val="19"/>
        </w:rPr>
      </w:pPr>
      <w:r>
        <w:rPr>
          <w:color w:val="000000"/>
          <w:sz w:val="19"/>
          <w:szCs w:val="19"/>
          <w:lang w:val="en-US"/>
        </w:rPr>
        <w:t> </w:t>
      </w:r>
      <w:r w:rsidR="00F827BE" w:rsidRPr="00027928">
        <w:rPr>
          <w:color w:val="000000"/>
          <w:sz w:val="19"/>
          <w:szCs w:val="19"/>
        </w:rPr>
        <w:t>STUK должен действовать совместно со всеми соответствующими уполномоченными органами и</w:t>
      </w:r>
      <w:r w:rsidR="00C62AF3">
        <w:rPr>
          <w:color w:val="000000"/>
          <w:sz w:val="19"/>
          <w:szCs w:val="19"/>
        </w:rPr>
        <w:t> </w:t>
      </w:r>
      <w:r w:rsidR="00F827BE" w:rsidRPr="00027928">
        <w:rPr>
          <w:color w:val="000000"/>
          <w:sz w:val="19"/>
          <w:szCs w:val="19"/>
        </w:rPr>
        <w:t>экспертными организациями при проведении инспекционных работ и получить от них заключения, необходимые согласно законодательству, и другие возможные заключения.</w:t>
      </w:r>
    </w:p>
    <w:p w:rsidR="002C5C66" w:rsidRPr="00085B57" w:rsidRDefault="00F827BE" w:rsidP="00784521">
      <w:pPr>
        <w:widowControl/>
        <w:shd w:val="clear" w:color="auto" w:fill="FFFFFF"/>
        <w:tabs>
          <w:tab w:val="left" w:pos="427"/>
        </w:tabs>
        <w:spacing w:before="240" w:after="120" w:line="247" w:lineRule="auto"/>
        <w:rPr>
          <w:rFonts w:ascii="Arial" w:hAnsi="Arial"/>
          <w:b/>
          <w:sz w:val="32"/>
          <w:szCs w:val="32"/>
        </w:rPr>
      </w:pPr>
      <w:r w:rsidRPr="00085B57">
        <w:rPr>
          <w:rFonts w:ascii="Arial" w:hAnsi="Arial"/>
          <w:b/>
          <w:sz w:val="32"/>
          <w:szCs w:val="32"/>
        </w:rPr>
        <w:t>Определения</w:t>
      </w:r>
    </w:p>
    <w:p w:rsidR="002C5C66" w:rsidRPr="000D2957" w:rsidRDefault="00F827BE" w:rsidP="000D2957">
      <w:pPr>
        <w:widowControl/>
        <w:shd w:val="clear" w:color="auto" w:fill="FFFFFF"/>
        <w:spacing w:before="120" w:line="264" w:lineRule="auto"/>
        <w:rPr>
          <w:b/>
          <w:color w:val="000000"/>
          <w:sz w:val="19"/>
          <w:szCs w:val="19"/>
        </w:rPr>
      </w:pPr>
      <w:r w:rsidRPr="000D2957">
        <w:rPr>
          <w:b/>
          <w:color w:val="000000"/>
          <w:sz w:val="19"/>
          <w:szCs w:val="19"/>
        </w:rPr>
        <w:t>Противозаконное действие</w:t>
      </w:r>
    </w:p>
    <w:p w:rsidR="002C5C66" w:rsidRPr="00027928" w:rsidRDefault="00F827BE" w:rsidP="000D2957">
      <w:pPr>
        <w:widowControl/>
        <w:shd w:val="clear" w:color="auto" w:fill="FFFFFF"/>
        <w:spacing w:after="120" w:line="264" w:lineRule="auto"/>
        <w:ind w:left="284"/>
        <w:jc w:val="both"/>
        <w:rPr>
          <w:sz w:val="19"/>
          <w:szCs w:val="19"/>
        </w:rPr>
      </w:pPr>
      <w:r w:rsidRPr="00027928">
        <w:rPr>
          <w:color w:val="000000"/>
          <w:sz w:val="19"/>
          <w:szCs w:val="19"/>
        </w:rPr>
        <w:t>Под противозаконным действием понимается умышленное действие или мероприятие, целью которого является нарушение безопасности ядерной установки, неприкосновенности ядерного материала/ядерных отходов, либо прямая или косвенная угроза ядерной или радиационной безопасности, а также причинение вреда по небрежности ядерной установке, ядерному материалу или ядерным отходам. (Постановление Государственного совета 734/2008)</w:t>
      </w:r>
    </w:p>
    <w:p w:rsidR="002C5C66" w:rsidRPr="000D2957" w:rsidRDefault="00F827BE" w:rsidP="000D2957">
      <w:pPr>
        <w:widowControl/>
        <w:shd w:val="clear" w:color="auto" w:fill="FFFFFF"/>
        <w:spacing w:before="120" w:line="264" w:lineRule="auto"/>
        <w:rPr>
          <w:b/>
          <w:color w:val="000000"/>
          <w:sz w:val="19"/>
          <w:szCs w:val="19"/>
        </w:rPr>
      </w:pPr>
      <w:r w:rsidRPr="000D2957">
        <w:rPr>
          <w:b/>
          <w:color w:val="000000"/>
          <w:sz w:val="19"/>
          <w:szCs w:val="19"/>
        </w:rPr>
        <w:t>Нормальная эксплуатация</w:t>
      </w:r>
    </w:p>
    <w:p w:rsidR="002C5C66" w:rsidRPr="00027928" w:rsidRDefault="001537CE" w:rsidP="000D2957">
      <w:pPr>
        <w:widowControl/>
        <w:shd w:val="clear" w:color="auto" w:fill="FFFFFF"/>
        <w:spacing w:after="120" w:line="264" w:lineRule="auto"/>
        <w:ind w:left="284"/>
        <w:jc w:val="both"/>
        <w:rPr>
          <w:sz w:val="19"/>
          <w:szCs w:val="19"/>
        </w:rPr>
      </w:pPr>
      <w:r>
        <w:rPr>
          <w:color w:val="000000"/>
          <w:sz w:val="19"/>
          <w:szCs w:val="19"/>
        </w:rPr>
        <w:t xml:space="preserve">Нормальная эксплуатация (DBC </w:t>
      </w:r>
      <w:r w:rsidR="00F827BE" w:rsidRPr="00027928">
        <w:rPr>
          <w:color w:val="000000"/>
          <w:sz w:val="19"/>
          <w:szCs w:val="19"/>
        </w:rPr>
        <w:t>1) означает запланированную эксплуатацию атомной электростанции в соответствии с установленными эксплуатационными пределами и условиями и эксплуатационными процедурами. Это также включает в себя проведение испытаний, запуск и останов станции, техническое обслуживание и перегрузку топлива. В отношении других ядерных установок нормальная эксплуатация также подразумевает эксплуатацию аналогичных станций.</w:t>
      </w:r>
    </w:p>
    <w:p w:rsidR="002C5C66" w:rsidRPr="000D2957" w:rsidRDefault="00F827BE" w:rsidP="000D2957">
      <w:pPr>
        <w:widowControl/>
        <w:shd w:val="clear" w:color="auto" w:fill="FFFFFF"/>
        <w:spacing w:before="120" w:line="264" w:lineRule="auto"/>
        <w:rPr>
          <w:b/>
          <w:color w:val="000000"/>
          <w:sz w:val="19"/>
          <w:szCs w:val="19"/>
        </w:rPr>
      </w:pPr>
      <w:r w:rsidRPr="000D2957">
        <w:rPr>
          <w:b/>
          <w:color w:val="000000"/>
          <w:sz w:val="19"/>
          <w:szCs w:val="19"/>
        </w:rPr>
        <w:t>Ожидаемое при эксплуатации событие</w:t>
      </w:r>
    </w:p>
    <w:p w:rsidR="002C5C66" w:rsidRPr="00027928" w:rsidRDefault="00F827BE" w:rsidP="000D2957">
      <w:pPr>
        <w:widowControl/>
        <w:shd w:val="clear" w:color="auto" w:fill="FFFFFF"/>
        <w:spacing w:after="120" w:line="264" w:lineRule="auto"/>
        <w:ind w:left="284"/>
        <w:jc w:val="both"/>
        <w:rPr>
          <w:sz w:val="19"/>
          <w:szCs w:val="19"/>
        </w:rPr>
      </w:pPr>
      <w:r w:rsidRPr="00027928">
        <w:rPr>
          <w:color w:val="000000"/>
          <w:sz w:val="19"/>
          <w:szCs w:val="19"/>
        </w:rPr>
        <w:t>Ожидаемое при эксплуатации событие (DBC</w:t>
      </w:r>
      <w:r w:rsidR="001537CE" w:rsidRPr="001537CE">
        <w:rPr>
          <w:color w:val="000000"/>
          <w:sz w:val="19"/>
          <w:szCs w:val="19"/>
        </w:rPr>
        <w:t xml:space="preserve"> </w:t>
      </w:r>
      <w:r w:rsidRPr="00027928">
        <w:rPr>
          <w:color w:val="000000"/>
          <w:sz w:val="19"/>
          <w:szCs w:val="19"/>
        </w:rPr>
        <w:t>2) означает такое отклонение от нормальной эксплуатации, возникновения которого можно ожидать один или несколько раз в течение ста лет эксплуатации. (Постановление Государственного совета 717/2013)</w:t>
      </w:r>
    </w:p>
    <w:p w:rsidR="002C5C66" w:rsidRPr="000D2957" w:rsidRDefault="00F827BE" w:rsidP="000D2957">
      <w:pPr>
        <w:widowControl/>
        <w:shd w:val="clear" w:color="auto" w:fill="FFFFFF"/>
        <w:spacing w:before="120" w:line="264" w:lineRule="auto"/>
        <w:rPr>
          <w:b/>
          <w:color w:val="000000"/>
          <w:sz w:val="19"/>
          <w:szCs w:val="19"/>
        </w:rPr>
      </w:pPr>
      <w:r w:rsidRPr="00027928">
        <w:rPr>
          <w:sz w:val="19"/>
          <w:szCs w:val="19"/>
        </w:rPr>
        <w:br w:type="column"/>
      </w:r>
      <w:r w:rsidRPr="000D2957">
        <w:rPr>
          <w:b/>
          <w:color w:val="000000"/>
          <w:sz w:val="19"/>
          <w:szCs w:val="19"/>
        </w:rPr>
        <w:t>Авария</w:t>
      </w:r>
    </w:p>
    <w:p w:rsidR="002C5C66" w:rsidRPr="00027928" w:rsidRDefault="00F827BE" w:rsidP="000D2957">
      <w:pPr>
        <w:widowControl/>
        <w:shd w:val="clear" w:color="auto" w:fill="FFFFFF"/>
        <w:spacing w:after="120" w:line="264" w:lineRule="auto"/>
        <w:ind w:left="284"/>
        <w:jc w:val="both"/>
        <w:rPr>
          <w:sz w:val="19"/>
          <w:szCs w:val="19"/>
        </w:rPr>
      </w:pPr>
      <w:r w:rsidRPr="00027928">
        <w:rPr>
          <w:color w:val="000000"/>
          <w:sz w:val="19"/>
          <w:szCs w:val="19"/>
        </w:rPr>
        <w:t xml:space="preserve">Аварии включают постулируемые аварии, </w:t>
      </w:r>
      <w:proofErr w:type="spellStart"/>
      <w:r w:rsidRPr="00027928">
        <w:rPr>
          <w:color w:val="000000"/>
          <w:sz w:val="19"/>
          <w:szCs w:val="19"/>
        </w:rPr>
        <w:t>запроектные</w:t>
      </w:r>
      <w:proofErr w:type="spellEnd"/>
      <w:r w:rsidRPr="00027928">
        <w:rPr>
          <w:color w:val="000000"/>
          <w:sz w:val="19"/>
          <w:szCs w:val="19"/>
        </w:rPr>
        <w:t xml:space="preserve"> условия и тяжелые аварии. (Постановление Государственного совета 717/2013)</w:t>
      </w:r>
    </w:p>
    <w:p w:rsidR="002C5C66" w:rsidRPr="000D2957" w:rsidRDefault="00F827BE" w:rsidP="000D2957">
      <w:pPr>
        <w:widowControl/>
        <w:shd w:val="clear" w:color="auto" w:fill="FFFFFF"/>
        <w:spacing w:before="120" w:line="264" w:lineRule="auto"/>
        <w:rPr>
          <w:b/>
          <w:color w:val="000000"/>
          <w:sz w:val="19"/>
          <w:szCs w:val="19"/>
        </w:rPr>
      </w:pPr>
      <w:r w:rsidRPr="000D2957">
        <w:rPr>
          <w:b/>
          <w:color w:val="000000"/>
          <w:sz w:val="19"/>
          <w:szCs w:val="19"/>
        </w:rPr>
        <w:t>Постулируемая авария</w:t>
      </w:r>
    </w:p>
    <w:p w:rsidR="002C5C66" w:rsidRPr="00027928" w:rsidRDefault="00F827BE" w:rsidP="000D2957">
      <w:pPr>
        <w:widowControl/>
        <w:shd w:val="clear" w:color="auto" w:fill="FFFFFF"/>
        <w:spacing w:after="120" w:line="264" w:lineRule="auto"/>
        <w:ind w:left="284"/>
        <w:jc w:val="both"/>
        <w:rPr>
          <w:sz w:val="19"/>
          <w:szCs w:val="19"/>
        </w:rPr>
      </w:pPr>
      <w:r w:rsidRPr="00027928">
        <w:rPr>
          <w:color w:val="000000"/>
          <w:sz w:val="19"/>
          <w:szCs w:val="19"/>
        </w:rPr>
        <w:t xml:space="preserve">Постулируемые аварии относятся к отклонениям от нормальной эксплуатации, которые, как считается, происходят </w:t>
      </w:r>
      <w:proofErr w:type="gramStart"/>
      <w:r w:rsidRPr="00027928">
        <w:rPr>
          <w:color w:val="000000"/>
          <w:sz w:val="19"/>
          <w:szCs w:val="19"/>
        </w:rPr>
        <w:t>реже</w:t>
      </w:r>
      <w:proofErr w:type="gramEnd"/>
      <w:r w:rsidRPr="00027928">
        <w:rPr>
          <w:color w:val="000000"/>
          <w:sz w:val="19"/>
          <w:szCs w:val="19"/>
        </w:rPr>
        <w:t xml:space="preserve"> чем раз в сто лет эксплуатации, за исключением </w:t>
      </w:r>
      <w:proofErr w:type="spellStart"/>
      <w:r w:rsidRPr="00027928">
        <w:rPr>
          <w:color w:val="000000"/>
          <w:sz w:val="19"/>
          <w:szCs w:val="19"/>
        </w:rPr>
        <w:t>запроектных</w:t>
      </w:r>
      <w:proofErr w:type="spellEnd"/>
      <w:r w:rsidRPr="00027928">
        <w:rPr>
          <w:color w:val="000000"/>
          <w:sz w:val="19"/>
          <w:szCs w:val="19"/>
        </w:rPr>
        <w:t xml:space="preserve"> условий; и которые должна выдержать атомная электростанция без возникновения повреждения </w:t>
      </w:r>
      <w:proofErr w:type="spellStart"/>
      <w:r w:rsidRPr="00027928">
        <w:rPr>
          <w:color w:val="000000"/>
          <w:sz w:val="19"/>
          <w:szCs w:val="19"/>
        </w:rPr>
        <w:t>твэлов</w:t>
      </w:r>
      <w:proofErr w:type="spellEnd"/>
      <w:r w:rsidRPr="00027928">
        <w:rPr>
          <w:color w:val="000000"/>
          <w:sz w:val="19"/>
          <w:szCs w:val="19"/>
        </w:rPr>
        <w:t>, даже если выведены из строя отдельные элементы систем, важных для безопасности, по</w:t>
      </w:r>
      <w:r w:rsidR="001537CE">
        <w:rPr>
          <w:color w:val="000000"/>
          <w:sz w:val="19"/>
          <w:szCs w:val="19"/>
          <w:lang w:val="en-US"/>
        </w:rPr>
        <w:t> </w:t>
      </w:r>
      <w:r w:rsidRPr="00027928">
        <w:rPr>
          <w:color w:val="000000"/>
          <w:sz w:val="19"/>
          <w:szCs w:val="19"/>
        </w:rPr>
        <w:t>причине технического обслуживания или неисправности. Постулируемые аварии подразделяются на два класса по частоте их исходных событий:</w:t>
      </w:r>
    </w:p>
    <w:p w:rsidR="002C5C66" w:rsidRPr="00027928" w:rsidRDefault="00F827BE" w:rsidP="00C62AF3">
      <w:pPr>
        <w:widowControl/>
        <w:shd w:val="clear" w:color="auto" w:fill="FFFFFF"/>
        <w:tabs>
          <w:tab w:val="left" w:pos="576"/>
        </w:tabs>
        <w:ind w:left="568" w:hanging="284"/>
        <w:jc w:val="both"/>
        <w:rPr>
          <w:sz w:val="19"/>
          <w:szCs w:val="19"/>
        </w:rPr>
      </w:pPr>
      <w:r w:rsidRPr="00027928">
        <w:rPr>
          <w:color w:val="000000"/>
          <w:sz w:val="19"/>
          <w:szCs w:val="19"/>
        </w:rPr>
        <w:t>а.</w:t>
      </w:r>
      <w:r w:rsidRPr="00027928">
        <w:rPr>
          <w:sz w:val="19"/>
          <w:szCs w:val="19"/>
        </w:rPr>
        <w:tab/>
      </w:r>
      <w:r w:rsidRPr="00027928">
        <w:rPr>
          <w:color w:val="000000"/>
          <w:sz w:val="19"/>
          <w:szCs w:val="19"/>
        </w:rPr>
        <w:t xml:space="preserve">Постулируемые аварии класса 1 (DBC 3), которые, как считается, происходят </w:t>
      </w:r>
      <w:proofErr w:type="gramStart"/>
      <w:r w:rsidRPr="00027928">
        <w:rPr>
          <w:color w:val="000000"/>
          <w:sz w:val="19"/>
          <w:szCs w:val="19"/>
        </w:rPr>
        <w:t>реже</w:t>
      </w:r>
      <w:proofErr w:type="gramEnd"/>
      <w:r w:rsidRPr="00027928">
        <w:rPr>
          <w:color w:val="000000"/>
          <w:sz w:val="19"/>
          <w:szCs w:val="19"/>
        </w:rPr>
        <w:t xml:space="preserve"> чем раз в сто лет эксплуатации, но не реже одного раза в тысячу лет эксплуатации;</w:t>
      </w:r>
    </w:p>
    <w:p w:rsidR="002C5C66" w:rsidRPr="00027928" w:rsidRDefault="00F827BE" w:rsidP="00C62AF3">
      <w:pPr>
        <w:widowControl/>
        <w:shd w:val="clear" w:color="auto" w:fill="FFFFFF"/>
        <w:tabs>
          <w:tab w:val="left" w:pos="576"/>
        </w:tabs>
        <w:ind w:left="568" w:hanging="284"/>
        <w:jc w:val="both"/>
        <w:rPr>
          <w:sz w:val="19"/>
          <w:szCs w:val="19"/>
        </w:rPr>
      </w:pPr>
      <w:r w:rsidRPr="00027928">
        <w:rPr>
          <w:color w:val="000000"/>
          <w:spacing w:val="-2"/>
          <w:sz w:val="19"/>
          <w:szCs w:val="19"/>
        </w:rPr>
        <w:t>б.</w:t>
      </w:r>
      <w:r w:rsidRPr="00027928">
        <w:rPr>
          <w:sz w:val="19"/>
          <w:szCs w:val="19"/>
        </w:rPr>
        <w:tab/>
      </w:r>
      <w:r w:rsidRPr="00027928">
        <w:rPr>
          <w:color w:val="000000"/>
          <w:sz w:val="19"/>
          <w:szCs w:val="19"/>
        </w:rPr>
        <w:t xml:space="preserve">Постулируемые аварии класса 2 (DBC 4), которые, как считается, происходят </w:t>
      </w:r>
      <w:proofErr w:type="gramStart"/>
      <w:r w:rsidRPr="00027928">
        <w:rPr>
          <w:color w:val="000000"/>
          <w:sz w:val="19"/>
          <w:szCs w:val="19"/>
        </w:rPr>
        <w:t>реже</w:t>
      </w:r>
      <w:proofErr w:type="gramEnd"/>
      <w:r w:rsidRPr="00027928">
        <w:rPr>
          <w:color w:val="000000"/>
          <w:sz w:val="19"/>
          <w:szCs w:val="19"/>
        </w:rPr>
        <w:t xml:space="preserve"> чем раз в тысячу лет эксплуатации. (Постановление Государственного совета 717/2013)</w:t>
      </w:r>
      <w:r w:rsidR="00C62AF3">
        <w:rPr>
          <w:color w:val="000000"/>
          <w:sz w:val="19"/>
          <w:szCs w:val="19"/>
        </w:rPr>
        <w:t>.</w:t>
      </w:r>
    </w:p>
    <w:p w:rsidR="002C5C66" w:rsidRPr="000D2957" w:rsidRDefault="00F827BE" w:rsidP="000D2957">
      <w:pPr>
        <w:widowControl/>
        <w:shd w:val="clear" w:color="auto" w:fill="FFFFFF"/>
        <w:spacing w:before="120" w:line="264" w:lineRule="auto"/>
        <w:rPr>
          <w:b/>
          <w:color w:val="000000"/>
          <w:sz w:val="19"/>
          <w:szCs w:val="19"/>
        </w:rPr>
      </w:pPr>
      <w:proofErr w:type="spellStart"/>
      <w:r w:rsidRPr="000D2957">
        <w:rPr>
          <w:b/>
          <w:color w:val="000000"/>
          <w:sz w:val="19"/>
          <w:szCs w:val="19"/>
        </w:rPr>
        <w:t>Запроектные</w:t>
      </w:r>
      <w:proofErr w:type="spellEnd"/>
      <w:r w:rsidRPr="000D2957">
        <w:rPr>
          <w:b/>
          <w:color w:val="000000"/>
          <w:sz w:val="19"/>
          <w:szCs w:val="19"/>
        </w:rPr>
        <w:t xml:space="preserve"> условия</w:t>
      </w:r>
    </w:p>
    <w:p w:rsidR="002C5C66" w:rsidRPr="00027928" w:rsidRDefault="00F827BE" w:rsidP="000D2957">
      <w:pPr>
        <w:widowControl/>
        <w:shd w:val="clear" w:color="auto" w:fill="FFFFFF"/>
        <w:spacing w:after="120" w:line="264" w:lineRule="auto"/>
        <w:ind w:left="284"/>
        <w:jc w:val="both"/>
        <w:rPr>
          <w:sz w:val="19"/>
          <w:szCs w:val="19"/>
        </w:rPr>
      </w:pPr>
      <w:proofErr w:type="spellStart"/>
      <w:r w:rsidRPr="00027928">
        <w:rPr>
          <w:color w:val="000000"/>
          <w:sz w:val="19"/>
          <w:szCs w:val="19"/>
        </w:rPr>
        <w:t>Запроектные</w:t>
      </w:r>
      <w:proofErr w:type="spellEnd"/>
      <w:r w:rsidRPr="00027928">
        <w:rPr>
          <w:color w:val="000000"/>
          <w:sz w:val="19"/>
          <w:szCs w:val="19"/>
        </w:rPr>
        <w:t xml:space="preserve"> условия (</w:t>
      </w:r>
      <w:proofErr w:type="spellStart"/>
      <w:r w:rsidRPr="00027928">
        <w:rPr>
          <w:color w:val="000000"/>
          <w:sz w:val="19"/>
          <w:szCs w:val="19"/>
        </w:rPr>
        <w:t>DEC</w:t>
      </w:r>
      <w:proofErr w:type="spellEnd"/>
      <w:r w:rsidRPr="00027928">
        <w:rPr>
          <w:color w:val="000000"/>
          <w:sz w:val="19"/>
          <w:szCs w:val="19"/>
        </w:rPr>
        <w:t>) относятся к следующим событиям:</w:t>
      </w:r>
    </w:p>
    <w:p w:rsidR="002C5C66" w:rsidRPr="00027928" w:rsidRDefault="00F827BE" w:rsidP="00C62AF3">
      <w:pPr>
        <w:widowControl/>
        <w:shd w:val="clear" w:color="auto" w:fill="FFFFFF"/>
        <w:tabs>
          <w:tab w:val="left" w:pos="576"/>
        </w:tabs>
        <w:ind w:left="568" w:hanging="284"/>
        <w:jc w:val="both"/>
        <w:rPr>
          <w:sz w:val="19"/>
          <w:szCs w:val="19"/>
        </w:rPr>
      </w:pPr>
      <w:r w:rsidRPr="00027928">
        <w:rPr>
          <w:color w:val="000000"/>
          <w:sz w:val="19"/>
          <w:szCs w:val="19"/>
        </w:rPr>
        <w:t>а.</w:t>
      </w:r>
      <w:r w:rsidRPr="00027928">
        <w:rPr>
          <w:sz w:val="19"/>
          <w:szCs w:val="19"/>
        </w:rPr>
        <w:tab/>
      </w:r>
      <w:r w:rsidRPr="00027928">
        <w:rPr>
          <w:color w:val="000000"/>
          <w:sz w:val="19"/>
          <w:szCs w:val="19"/>
        </w:rPr>
        <w:t>авария, при которой возникает ожидаемое при эксплуатации событие или постулируемая авария класса 1 с отказом по общей причине в</w:t>
      </w:r>
      <w:r w:rsidR="00C62AF3">
        <w:rPr>
          <w:color w:val="000000"/>
          <w:sz w:val="19"/>
          <w:szCs w:val="19"/>
        </w:rPr>
        <w:t> </w:t>
      </w:r>
      <w:r w:rsidRPr="00027928">
        <w:rPr>
          <w:color w:val="000000"/>
          <w:sz w:val="19"/>
          <w:szCs w:val="19"/>
        </w:rPr>
        <w:t>системе, требующей выполнения функции безопасности (DEC A);</w:t>
      </w:r>
    </w:p>
    <w:p w:rsidR="002C5C66" w:rsidRPr="00027928" w:rsidRDefault="00F827BE" w:rsidP="00C62AF3">
      <w:pPr>
        <w:widowControl/>
        <w:shd w:val="clear" w:color="auto" w:fill="FFFFFF"/>
        <w:tabs>
          <w:tab w:val="left" w:pos="576"/>
        </w:tabs>
        <w:ind w:left="568" w:hanging="284"/>
        <w:jc w:val="both"/>
        <w:rPr>
          <w:sz w:val="19"/>
          <w:szCs w:val="19"/>
        </w:rPr>
      </w:pPr>
      <w:proofErr w:type="gramStart"/>
      <w:r w:rsidRPr="00027928">
        <w:rPr>
          <w:color w:val="000000"/>
          <w:spacing w:val="-2"/>
          <w:sz w:val="19"/>
          <w:szCs w:val="19"/>
        </w:rPr>
        <w:t>б</w:t>
      </w:r>
      <w:proofErr w:type="gramEnd"/>
      <w:r w:rsidRPr="00027928">
        <w:rPr>
          <w:color w:val="000000"/>
          <w:spacing w:val="-2"/>
          <w:sz w:val="19"/>
          <w:szCs w:val="19"/>
        </w:rPr>
        <w:t>.</w:t>
      </w:r>
      <w:r w:rsidRPr="00027928">
        <w:rPr>
          <w:sz w:val="19"/>
          <w:szCs w:val="19"/>
        </w:rPr>
        <w:tab/>
      </w:r>
      <w:r w:rsidRPr="00027928">
        <w:rPr>
          <w:color w:val="000000"/>
          <w:sz w:val="19"/>
          <w:szCs w:val="19"/>
        </w:rPr>
        <w:t>авария, вызванная сочетанием отказов, расцененных как значительные на основании вероятностной оценки безопасности (DEC B); или</w:t>
      </w:r>
    </w:p>
    <w:p w:rsidR="002C5C66" w:rsidRPr="00027928" w:rsidRDefault="00F827BE" w:rsidP="00C62AF3">
      <w:pPr>
        <w:widowControl/>
        <w:shd w:val="clear" w:color="auto" w:fill="FFFFFF"/>
        <w:tabs>
          <w:tab w:val="left" w:pos="576"/>
        </w:tabs>
        <w:ind w:left="568" w:hanging="284"/>
        <w:jc w:val="both"/>
        <w:rPr>
          <w:sz w:val="19"/>
          <w:szCs w:val="19"/>
        </w:rPr>
        <w:sectPr w:rsidR="002C5C66" w:rsidRPr="00027928" w:rsidSect="00027928">
          <w:pgSz w:w="11909" w:h="16834" w:code="9"/>
          <w:pgMar w:top="1134" w:right="1134" w:bottom="1134" w:left="1418" w:header="720" w:footer="720" w:gutter="0"/>
          <w:cols w:num="2" w:space="720"/>
          <w:noEndnote/>
        </w:sectPr>
      </w:pPr>
      <w:proofErr w:type="gramStart"/>
      <w:r w:rsidRPr="00027928">
        <w:rPr>
          <w:color w:val="000000"/>
          <w:spacing w:val="-8"/>
          <w:sz w:val="19"/>
          <w:szCs w:val="19"/>
        </w:rPr>
        <w:t>в</w:t>
      </w:r>
      <w:proofErr w:type="gramEnd"/>
      <w:r w:rsidRPr="00027928">
        <w:rPr>
          <w:color w:val="000000"/>
          <w:spacing w:val="-8"/>
          <w:sz w:val="19"/>
          <w:szCs w:val="19"/>
        </w:rPr>
        <w:t>.</w:t>
      </w:r>
      <w:r w:rsidRPr="00027928">
        <w:rPr>
          <w:sz w:val="19"/>
          <w:szCs w:val="19"/>
        </w:rPr>
        <w:tab/>
      </w:r>
      <w:proofErr w:type="gramStart"/>
      <w:r w:rsidRPr="00027928">
        <w:rPr>
          <w:color w:val="000000"/>
          <w:sz w:val="19"/>
          <w:szCs w:val="19"/>
        </w:rPr>
        <w:t>авария</w:t>
      </w:r>
      <w:proofErr w:type="gramEnd"/>
      <w:r w:rsidRPr="00027928">
        <w:rPr>
          <w:color w:val="000000"/>
          <w:sz w:val="19"/>
          <w:szCs w:val="19"/>
        </w:rPr>
        <w:t xml:space="preserve">, вызванная редкими внешними событиями, которую должна выдержать установка в случае серьезного повреждения </w:t>
      </w:r>
      <w:proofErr w:type="spellStart"/>
      <w:r w:rsidRPr="00027928">
        <w:rPr>
          <w:color w:val="000000"/>
          <w:sz w:val="19"/>
          <w:szCs w:val="19"/>
        </w:rPr>
        <w:t>твэлов</w:t>
      </w:r>
      <w:proofErr w:type="spellEnd"/>
      <w:r w:rsidRPr="00027928">
        <w:rPr>
          <w:color w:val="000000"/>
          <w:sz w:val="19"/>
          <w:szCs w:val="19"/>
        </w:rPr>
        <w:t xml:space="preserve"> (</w:t>
      </w:r>
      <w:proofErr w:type="spellStart"/>
      <w:r w:rsidRPr="00027928">
        <w:rPr>
          <w:color w:val="000000"/>
          <w:sz w:val="19"/>
          <w:szCs w:val="19"/>
        </w:rPr>
        <w:t>DEC</w:t>
      </w:r>
      <w:proofErr w:type="spellEnd"/>
      <w:r w:rsidRPr="00027928">
        <w:rPr>
          <w:color w:val="000000"/>
          <w:sz w:val="19"/>
          <w:szCs w:val="19"/>
        </w:rPr>
        <w:t xml:space="preserve"> </w:t>
      </w:r>
      <w:proofErr w:type="spellStart"/>
      <w:r w:rsidRPr="00027928">
        <w:rPr>
          <w:color w:val="000000"/>
          <w:sz w:val="19"/>
          <w:szCs w:val="19"/>
        </w:rPr>
        <w:t>C</w:t>
      </w:r>
      <w:proofErr w:type="spellEnd"/>
      <w:r w:rsidRPr="00027928">
        <w:rPr>
          <w:color w:val="000000"/>
          <w:sz w:val="19"/>
          <w:szCs w:val="19"/>
        </w:rPr>
        <w:t>). (Постановление Государственного совета 717/2013)</w:t>
      </w:r>
      <w:r w:rsidR="00C62AF3">
        <w:rPr>
          <w:sz w:val="19"/>
          <w:szCs w:val="19"/>
        </w:rPr>
        <w:t>.</w:t>
      </w:r>
    </w:p>
    <w:p w:rsidR="002C5C66" w:rsidRPr="000D2957" w:rsidRDefault="00F827BE" w:rsidP="000D2957">
      <w:pPr>
        <w:widowControl/>
        <w:shd w:val="clear" w:color="auto" w:fill="FFFFFF"/>
        <w:spacing w:before="120" w:line="264" w:lineRule="auto"/>
        <w:rPr>
          <w:b/>
          <w:color w:val="000000"/>
          <w:sz w:val="19"/>
          <w:szCs w:val="19"/>
        </w:rPr>
      </w:pPr>
      <w:r w:rsidRPr="000D2957">
        <w:rPr>
          <w:b/>
          <w:color w:val="000000"/>
          <w:sz w:val="19"/>
          <w:szCs w:val="19"/>
        </w:rPr>
        <w:t>Зона предупредительных мер</w:t>
      </w:r>
    </w:p>
    <w:p w:rsidR="002C5C66" w:rsidRPr="00027928" w:rsidRDefault="00F827BE" w:rsidP="000D2957">
      <w:pPr>
        <w:widowControl/>
        <w:shd w:val="clear" w:color="auto" w:fill="FFFFFF"/>
        <w:spacing w:after="120" w:line="264" w:lineRule="auto"/>
        <w:ind w:left="284"/>
        <w:jc w:val="both"/>
        <w:rPr>
          <w:sz w:val="19"/>
          <w:szCs w:val="19"/>
        </w:rPr>
      </w:pPr>
      <w:r w:rsidRPr="00027928">
        <w:rPr>
          <w:color w:val="000000"/>
          <w:sz w:val="19"/>
          <w:szCs w:val="19"/>
        </w:rPr>
        <w:t>Зона предупредительных мер относится к</w:t>
      </w:r>
      <w:r w:rsidR="00C62AF3">
        <w:rPr>
          <w:color w:val="000000"/>
          <w:sz w:val="19"/>
          <w:szCs w:val="19"/>
        </w:rPr>
        <w:t> </w:t>
      </w:r>
      <w:r w:rsidRPr="00027928">
        <w:rPr>
          <w:color w:val="000000"/>
          <w:sz w:val="19"/>
          <w:szCs w:val="19"/>
        </w:rPr>
        <w:t>территории в радиусе приблизительно пяти километров от атомной электростанции, где действуют ограничения землепользования. (Постановление Государственного совета 716/2013)</w:t>
      </w:r>
    </w:p>
    <w:p w:rsidR="002C5C66" w:rsidRPr="000D2957" w:rsidRDefault="00F827BE" w:rsidP="000D2957">
      <w:pPr>
        <w:widowControl/>
        <w:shd w:val="clear" w:color="auto" w:fill="FFFFFF"/>
        <w:spacing w:before="120" w:line="264" w:lineRule="auto"/>
        <w:rPr>
          <w:b/>
          <w:color w:val="000000"/>
          <w:sz w:val="19"/>
          <w:szCs w:val="19"/>
        </w:rPr>
      </w:pPr>
      <w:r w:rsidRPr="000D2957">
        <w:rPr>
          <w:b/>
          <w:color w:val="000000"/>
          <w:sz w:val="19"/>
          <w:szCs w:val="19"/>
        </w:rPr>
        <w:t>Вероятностная оценка безопасности</w:t>
      </w:r>
    </w:p>
    <w:p w:rsidR="002C5C66" w:rsidRPr="00027928" w:rsidRDefault="00F827BE" w:rsidP="000D2957">
      <w:pPr>
        <w:widowControl/>
        <w:shd w:val="clear" w:color="auto" w:fill="FFFFFF"/>
        <w:spacing w:after="120" w:line="264" w:lineRule="auto"/>
        <w:ind w:left="284"/>
        <w:jc w:val="both"/>
        <w:rPr>
          <w:sz w:val="19"/>
          <w:szCs w:val="19"/>
        </w:rPr>
      </w:pPr>
      <w:r w:rsidRPr="00027928">
        <w:rPr>
          <w:color w:val="000000"/>
          <w:sz w:val="19"/>
          <w:szCs w:val="19"/>
        </w:rPr>
        <w:t>Вероятностная оценка безопасности (ВОБ) относится к количественной оценке опасностей, вероятности последовательностей событий и неблагоприятных воздействий, влияющих на безопасность атомной электростанции. (Постановление Государственного совета 717/2013)</w:t>
      </w:r>
    </w:p>
    <w:p w:rsidR="002C5C66" w:rsidRPr="000D2957" w:rsidRDefault="00F827BE" w:rsidP="000D2957">
      <w:pPr>
        <w:widowControl/>
        <w:shd w:val="clear" w:color="auto" w:fill="FFFFFF"/>
        <w:spacing w:before="120" w:line="264" w:lineRule="auto"/>
        <w:rPr>
          <w:b/>
          <w:color w:val="000000"/>
          <w:sz w:val="19"/>
          <w:szCs w:val="19"/>
        </w:rPr>
      </w:pPr>
      <w:r w:rsidRPr="000D2957">
        <w:rPr>
          <w:b/>
          <w:color w:val="000000"/>
          <w:sz w:val="19"/>
          <w:szCs w:val="19"/>
        </w:rPr>
        <w:t>Меры физической безопасности</w:t>
      </w:r>
    </w:p>
    <w:p w:rsidR="002C5C66" w:rsidRPr="00027928" w:rsidRDefault="00F827BE" w:rsidP="000D2957">
      <w:pPr>
        <w:widowControl/>
        <w:shd w:val="clear" w:color="auto" w:fill="FFFFFF"/>
        <w:spacing w:after="120" w:line="264" w:lineRule="auto"/>
        <w:ind w:left="284"/>
        <w:jc w:val="both"/>
        <w:rPr>
          <w:sz w:val="19"/>
          <w:szCs w:val="19"/>
        </w:rPr>
      </w:pPr>
      <w:r w:rsidRPr="00027928">
        <w:rPr>
          <w:color w:val="000000"/>
          <w:sz w:val="19"/>
          <w:szCs w:val="19"/>
        </w:rPr>
        <w:t>Меры физической безопасности представляют собой комплекс мер, необходимых для обеспечения безопасности использования атомной энергии и защиты от противозаконных действий на ядер</w:t>
      </w:r>
      <w:r w:rsidR="00250EB3">
        <w:rPr>
          <w:color w:val="000000"/>
          <w:sz w:val="19"/>
          <w:szCs w:val="19"/>
        </w:rPr>
        <w:t>ной установке, ее территории, в </w:t>
      </w:r>
      <w:r w:rsidRPr="00027928">
        <w:rPr>
          <w:color w:val="000000"/>
          <w:sz w:val="19"/>
          <w:szCs w:val="19"/>
        </w:rPr>
        <w:t>других местах или на транспортном средстве, на котором осуществляется использование атомной энергии. (Закон «Об атомной энергии» 990/1987)</w:t>
      </w:r>
    </w:p>
    <w:p w:rsidR="002C5C66" w:rsidRPr="000D2957" w:rsidRDefault="00F827BE" w:rsidP="000D2957">
      <w:pPr>
        <w:widowControl/>
        <w:shd w:val="clear" w:color="auto" w:fill="FFFFFF"/>
        <w:spacing w:before="120" w:line="264" w:lineRule="auto"/>
        <w:rPr>
          <w:b/>
          <w:color w:val="000000"/>
          <w:sz w:val="19"/>
          <w:szCs w:val="19"/>
        </w:rPr>
      </w:pPr>
      <w:r w:rsidRPr="000D2957">
        <w:rPr>
          <w:b/>
          <w:color w:val="000000"/>
          <w:sz w:val="19"/>
          <w:szCs w:val="19"/>
        </w:rPr>
        <w:t>Тяжелая авария</w:t>
      </w:r>
    </w:p>
    <w:p w:rsidR="002C5C66" w:rsidRPr="00027928" w:rsidRDefault="00F827BE" w:rsidP="000D2957">
      <w:pPr>
        <w:widowControl/>
        <w:shd w:val="clear" w:color="auto" w:fill="FFFFFF"/>
        <w:spacing w:after="120" w:line="264" w:lineRule="auto"/>
        <w:ind w:left="284"/>
        <w:jc w:val="both"/>
        <w:rPr>
          <w:sz w:val="19"/>
          <w:szCs w:val="19"/>
        </w:rPr>
      </w:pPr>
      <w:r w:rsidRPr="00027928">
        <w:rPr>
          <w:color w:val="000000"/>
          <w:sz w:val="19"/>
          <w:szCs w:val="19"/>
        </w:rPr>
        <w:t>Термин «тяжелая авария» относится к авариям, при которых значительная часть отработавшего топлива в реакторе или бассейне выдержки теряет свою первоначальную структуру. (Постановление Государственного совета 717/2013)</w:t>
      </w:r>
    </w:p>
    <w:p w:rsidR="002C5C66" w:rsidRPr="000D2957" w:rsidRDefault="00F827BE" w:rsidP="000D2957">
      <w:pPr>
        <w:widowControl/>
        <w:shd w:val="clear" w:color="auto" w:fill="FFFFFF"/>
        <w:spacing w:before="120" w:line="264" w:lineRule="auto"/>
        <w:rPr>
          <w:b/>
          <w:color w:val="000000"/>
          <w:sz w:val="19"/>
          <w:szCs w:val="19"/>
        </w:rPr>
      </w:pPr>
      <w:r w:rsidRPr="000D2957">
        <w:rPr>
          <w:b/>
          <w:color w:val="000000"/>
          <w:sz w:val="19"/>
          <w:szCs w:val="19"/>
        </w:rPr>
        <w:t>Тяжелая авария в реакторе</w:t>
      </w:r>
    </w:p>
    <w:p w:rsidR="002C5C66" w:rsidRPr="00027928" w:rsidRDefault="00F827BE" w:rsidP="000D2957">
      <w:pPr>
        <w:widowControl/>
        <w:shd w:val="clear" w:color="auto" w:fill="FFFFFF"/>
        <w:spacing w:after="120" w:line="264" w:lineRule="auto"/>
        <w:ind w:left="284"/>
        <w:jc w:val="both"/>
        <w:rPr>
          <w:sz w:val="19"/>
          <w:szCs w:val="19"/>
        </w:rPr>
      </w:pPr>
      <w:r w:rsidRPr="00027928">
        <w:rPr>
          <w:color w:val="000000"/>
          <w:sz w:val="19"/>
          <w:szCs w:val="19"/>
        </w:rPr>
        <w:t>Термин «тяжелая авария в реакторе» относится к</w:t>
      </w:r>
      <w:r w:rsidR="00C62AF3">
        <w:rPr>
          <w:color w:val="000000"/>
          <w:sz w:val="19"/>
          <w:szCs w:val="19"/>
        </w:rPr>
        <w:t> </w:t>
      </w:r>
      <w:r w:rsidRPr="00027928">
        <w:rPr>
          <w:color w:val="000000"/>
          <w:sz w:val="19"/>
          <w:szCs w:val="19"/>
        </w:rPr>
        <w:t>авариям, при которых значительная часть топлива в реакторе теряет свою первоначальную структуру. (Постановление Государственного совета 717/2013)</w:t>
      </w:r>
    </w:p>
    <w:p w:rsidR="002C5C66" w:rsidRPr="000D2957" w:rsidRDefault="00F827BE" w:rsidP="000D2957">
      <w:pPr>
        <w:widowControl/>
        <w:shd w:val="clear" w:color="auto" w:fill="FFFFFF"/>
        <w:spacing w:before="120" w:line="264" w:lineRule="auto"/>
        <w:rPr>
          <w:b/>
          <w:color w:val="000000"/>
          <w:sz w:val="19"/>
          <w:szCs w:val="19"/>
        </w:rPr>
      </w:pPr>
      <w:r w:rsidRPr="000D2957">
        <w:rPr>
          <w:b/>
          <w:color w:val="000000"/>
          <w:sz w:val="19"/>
          <w:szCs w:val="19"/>
        </w:rPr>
        <w:t>Мероприятия по аварийным ситуациям</w:t>
      </w:r>
    </w:p>
    <w:p w:rsidR="002C5C66" w:rsidRPr="00027928" w:rsidRDefault="00F827BE" w:rsidP="000D2957">
      <w:pPr>
        <w:widowControl/>
        <w:shd w:val="clear" w:color="auto" w:fill="FFFFFF"/>
        <w:spacing w:after="120" w:line="264" w:lineRule="auto"/>
        <w:ind w:left="284"/>
        <w:jc w:val="both"/>
        <w:rPr>
          <w:sz w:val="19"/>
          <w:szCs w:val="19"/>
        </w:rPr>
      </w:pPr>
      <w:r w:rsidRPr="00027928">
        <w:rPr>
          <w:color w:val="000000"/>
          <w:sz w:val="19"/>
          <w:szCs w:val="19"/>
        </w:rPr>
        <w:t>Мероприятия по аварийным ситуациям подразумевают заблаговременную подготовку к</w:t>
      </w:r>
      <w:r w:rsidR="00C62AF3">
        <w:rPr>
          <w:color w:val="000000"/>
          <w:sz w:val="19"/>
          <w:szCs w:val="19"/>
        </w:rPr>
        <w:t> </w:t>
      </w:r>
      <w:r w:rsidRPr="00027928">
        <w:rPr>
          <w:color w:val="000000"/>
          <w:sz w:val="19"/>
          <w:szCs w:val="19"/>
        </w:rPr>
        <w:t>авариям или событиям, которые могут ослабить безопасность на ядерной установке или на территории площадки, или в других местах или транспортных средствах, где используется атомная энергия. (Закон «Об атомной энергии» 990/1987)</w:t>
      </w:r>
    </w:p>
    <w:p w:rsidR="002C5C66" w:rsidRPr="000D2957" w:rsidRDefault="00F827BE" w:rsidP="000D2957">
      <w:pPr>
        <w:widowControl/>
        <w:shd w:val="clear" w:color="auto" w:fill="FFFFFF"/>
        <w:spacing w:before="120" w:line="264" w:lineRule="auto"/>
        <w:rPr>
          <w:b/>
          <w:color w:val="000000"/>
          <w:sz w:val="19"/>
          <w:szCs w:val="19"/>
        </w:rPr>
      </w:pPr>
      <w:r w:rsidRPr="00027928">
        <w:rPr>
          <w:sz w:val="19"/>
          <w:szCs w:val="19"/>
        </w:rPr>
        <w:br w:type="column"/>
      </w:r>
      <w:r w:rsidRPr="000D2957">
        <w:rPr>
          <w:b/>
          <w:color w:val="000000"/>
          <w:sz w:val="19"/>
          <w:szCs w:val="19"/>
        </w:rPr>
        <w:t>Зона аварийного планирования</w:t>
      </w:r>
    </w:p>
    <w:p w:rsidR="002C5C66" w:rsidRPr="00027928" w:rsidRDefault="00F827BE" w:rsidP="000D2957">
      <w:pPr>
        <w:widowControl/>
        <w:shd w:val="clear" w:color="auto" w:fill="FFFFFF"/>
        <w:spacing w:after="120" w:line="264" w:lineRule="auto"/>
        <w:ind w:left="284"/>
        <w:jc w:val="both"/>
        <w:rPr>
          <w:sz w:val="19"/>
          <w:szCs w:val="19"/>
        </w:rPr>
      </w:pPr>
      <w:r w:rsidRPr="00027928">
        <w:rPr>
          <w:color w:val="000000"/>
          <w:sz w:val="19"/>
          <w:szCs w:val="19"/>
        </w:rPr>
        <w:t>Зона аварийного планирования относится к</w:t>
      </w:r>
      <w:r w:rsidR="00C62AF3">
        <w:rPr>
          <w:color w:val="000000"/>
          <w:sz w:val="19"/>
          <w:szCs w:val="19"/>
        </w:rPr>
        <w:t> </w:t>
      </w:r>
      <w:r w:rsidRPr="00027928">
        <w:rPr>
          <w:color w:val="000000"/>
          <w:sz w:val="19"/>
          <w:szCs w:val="19"/>
        </w:rPr>
        <w:t>территории в радиусе приблизительно 20 километров от атомной электростанции, для которой уполномоченные органы должны составить проект плана аварийно-спасательных работ согласно разделу 48</w:t>
      </w:r>
      <w:r w:rsidR="000E28AE">
        <w:rPr>
          <w:color w:val="000000"/>
          <w:sz w:val="19"/>
          <w:szCs w:val="19"/>
        </w:rPr>
        <w:t> </w:t>
      </w:r>
      <w:r w:rsidRPr="00027928">
        <w:rPr>
          <w:color w:val="000000"/>
          <w:sz w:val="19"/>
          <w:szCs w:val="19"/>
        </w:rPr>
        <w:t>(1)</w:t>
      </w:r>
      <w:r w:rsidR="000E28AE">
        <w:rPr>
          <w:color w:val="000000"/>
          <w:sz w:val="19"/>
          <w:szCs w:val="19"/>
        </w:rPr>
        <w:t> </w:t>
      </w:r>
      <w:r w:rsidRPr="00027928">
        <w:rPr>
          <w:color w:val="000000"/>
          <w:sz w:val="19"/>
          <w:szCs w:val="19"/>
        </w:rPr>
        <w:t>(1) Закона «О</w:t>
      </w:r>
      <w:r w:rsidR="00C62AF3">
        <w:rPr>
          <w:color w:val="000000"/>
          <w:sz w:val="19"/>
          <w:szCs w:val="19"/>
        </w:rPr>
        <w:t> </w:t>
      </w:r>
      <w:r w:rsidRPr="00027928">
        <w:rPr>
          <w:color w:val="000000"/>
          <w:sz w:val="19"/>
          <w:szCs w:val="19"/>
        </w:rPr>
        <w:t>спасательной деятельности» (379/2011). (Постановление Государственного совета 716/2013)</w:t>
      </w:r>
    </w:p>
    <w:p w:rsidR="002C5C66" w:rsidRPr="000D2957" w:rsidRDefault="00F827BE" w:rsidP="000D2957">
      <w:pPr>
        <w:widowControl/>
        <w:shd w:val="clear" w:color="auto" w:fill="FFFFFF"/>
        <w:spacing w:before="120" w:line="264" w:lineRule="auto"/>
        <w:rPr>
          <w:b/>
          <w:color w:val="000000"/>
          <w:sz w:val="19"/>
          <w:szCs w:val="19"/>
        </w:rPr>
      </w:pPr>
      <w:r w:rsidRPr="000D2957">
        <w:rPr>
          <w:b/>
          <w:color w:val="000000"/>
          <w:sz w:val="19"/>
          <w:szCs w:val="19"/>
        </w:rPr>
        <w:t>Территория площадки</w:t>
      </w:r>
    </w:p>
    <w:p w:rsidR="002C5C66" w:rsidRPr="00027928" w:rsidRDefault="00F827BE" w:rsidP="000D2957">
      <w:pPr>
        <w:widowControl/>
        <w:shd w:val="clear" w:color="auto" w:fill="FFFFFF"/>
        <w:spacing w:after="120" w:line="264" w:lineRule="auto"/>
        <w:ind w:left="284"/>
        <w:jc w:val="both"/>
        <w:rPr>
          <w:sz w:val="19"/>
          <w:szCs w:val="19"/>
        </w:rPr>
      </w:pPr>
      <w:r w:rsidRPr="00027928">
        <w:rPr>
          <w:color w:val="000000"/>
          <w:sz w:val="19"/>
          <w:szCs w:val="19"/>
        </w:rPr>
        <w:t>Территория площадки означает территорию, используемую под блоки атомной электростанции и другие ядерные установки на той же территории, а также окружающую территорию, передвижение и пребывание в</w:t>
      </w:r>
      <w:r w:rsidR="00C62AF3">
        <w:rPr>
          <w:color w:val="000000"/>
          <w:sz w:val="19"/>
          <w:szCs w:val="19"/>
        </w:rPr>
        <w:t> </w:t>
      </w:r>
      <w:r w:rsidRPr="00027928">
        <w:rPr>
          <w:color w:val="000000"/>
          <w:sz w:val="19"/>
          <w:szCs w:val="19"/>
        </w:rPr>
        <w:t>пределах которой ограничены Постановлением Министерства внутренних дел, выпущенным в</w:t>
      </w:r>
      <w:r w:rsidR="00C62AF3">
        <w:rPr>
          <w:color w:val="000000"/>
          <w:sz w:val="19"/>
          <w:szCs w:val="19"/>
        </w:rPr>
        <w:t> </w:t>
      </w:r>
      <w:r w:rsidRPr="00027928">
        <w:rPr>
          <w:color w:val="000000"/>
          <w:sz w:val="19"/>
          <w:szCs w:val="19"/>
        </w:rPr>
        <w:t>составе Раздела 52 Закона «О полиции» (493/1995). (Постановление Государственного совета 716/2013)</w:t>
      </w:r>
    </w:p>
    <w:p w:rsidR="002C5C66" w:rsidRPr="000D2957" w:rsidRDefault="00F827BE" w:rsidP="000D2957">
      <w:pPr>
        <w:widowControl/>
        <w:shd w:val="clear" w:color="auto" w:fill="FFFFFF"/>
        <w:spacing w:before="120" w:line="264" w:lineRule="auto"/>
        <w:rPr>
          <w:b/>
          <w:color w:val="000000"/>
          <w:sz w:val="19"/>
          <w:szCs w:val="19"/>
        </w:rPr>
      </w:pPr>
      <w:r w:rsidRPr="000D2957">
        <w:rPr>
          <w:b/>
          <w:color w:val="000000"/>
          <w:sz w:val="19"/>
          <w:szCs w:val="19"/>
        </w:rPr>
        <w:t>Ядерная установка</w:t>
      </w:r>
    </w:p>
    <w:p w:rsidR="002C5C66" w:rsidRPr="00027928" w:rsidRDefault="00F827BE" w:rsidP="000D2957">
      <w:pPr>
        <w:widowControl/>
        <w:shd w:val="clear" w:color="auto" w:fill="FFFFFF"/>
        <w:spacing w:after="120" w:line="264" w:lineRule="auto"/>
        <w:ind w:left="284"/>
        <w:jc w:val="both"/>
        <w:rPr>
          <w:sz w:val="19"/>
          <w:szCs w:val="19"/>
        </w:rPr>
      </w:pPr>
      <w:r w:rsidRPr="00027928">
        <w:rPr>
          <w:color w:val="000000"/>
          <w:sz w:val="19"/>
          <w:szCs w:val="19"/>
        </w:rPr>
        <w:t>Ядерная установка означает установки, используемые для выработки ядерной энергии, включая исследовательские реакторы, установки по крупномасштабному окончательному захоронению ядерных отходов, а также установки, используемые для крупномасштабного производства, выработки, использования, обработки или хранения ядерных материалов или ядерных отходов. Однако термин «ядерная установка» не относится к следующим объектам: а) шахтам или перерабатывающим установкам, предназначенным для производства урана или тория, или помещениям и местам, в</w:t>
      </w:r>
      <w:r w:rsidR="00C62AF3">
        <w:rPr>
          <w:color w:val="000000"/>
          <w:sz w:val="19"/>
          <w:szCs w:val="19"/>
        </w:rPr>
        <w:t> </w:t>
      </w:r>
      <w:r w:rsidRPr="00027928">
        <w:rPr>
          <w:color w:val="000000"/>
          <w:sz w:val="19"/>
          <w:szCs w:val="19"/>
        </w:rPr>
        <w:t>которых ядерные отходы с таких установок оставлены на хранение или хранятся для окончательного удаления; или б) полностью закрытым помещениям, где находятся ядерные отходы для постоянного хранения согласно утверждению Надзорного органа по радиационной и ядерной безопасности. (Закон «Об атомной энергии» 990/1987, Раздел 3)</w:t>
      </w:r>
    </w:p>
    <w:p w:rsidR="002C5C66" w:rsidRPr="000D2957" w:rsidRDefault="00F827BE" w:rsidP="000D2957">
      <w:pPr>
        <w:widowControl/>
        <w:shd w:val="clear" w:color="auto" w:fill="FFFFFF"/>
        <w:spacing w:before="120" w:line="264" w:lineRule="auto"/>
        <w:rPr>
          <w:b/>
          <w:color w:val="000000"/>
          <w:sz w:val="19"/>
          <w:szCs w:val="19"/>
        </w:rPr>
      </w:pPr>
      <w:r w:rsidRPr="000D2957">
        <w:rPr>
          <w:b/>
          <w:color w:val="000000"/>
          <w:sz w:val="19"/>
          <w:szCs w:val="19"/>
        </w:rPr>
        <w:t>Атомная электростанция</w:t>
      </w:r>
    </w:p>
    <w:p w:rsidR="002C5C66" w:rsidRPr="00027928" w:rsidRDefault="00F827BE" w:rsidP="000D2957">
      <w:pPr>
        <w:widowControl/>
        <w:shd w:val="clear" w:color="auto" w:fill="FFFFFF"/>
        <w:spacing w:after="120" w:line="264" w:lineRule="auto"/>
        <w:ind w:left="284"/>
        <w:jc w:val="both"/>
        <w:rPr>
          <w:sz w:val="19"/>
          <w:szCs w:val="19"/>
        </w:rPr>
      </w:pPr>
      <w:r w:rsidRPr="00027928">
        <w:rPr>
          <w:color w:val="000000"/>
          <w:sz w:val="19"/>
          <w:szCs w:val="19"/>
        </w:rPr>
        <w:t>Под атомной электростанцией понимают ядерную установку, использующуюся в целях выработки электроэнергии или тепла, оснащенную ядерным реактором, или комплекс установок, состоящий из блоков атомной электростанции и прочих связанных с ней ядерных установок, расположенных на территор</w:t>
      </w:r>
      <w:r w:rsidR="00250EB3">
        <w:rPr>
          <w:color w:val="000000"/>
          <w:sz w:val="19"/>
          <w:szCs w:val="19"/>
        </w:rPr>
        <w:t>ии площадки станции. (Закон «Об </w:t>
      </w:r>
      <w:r w:rsidRPr="00027928">
        <w:rPr>
          <w:color w:val="000000"/>
          <w:sz w:val="19"/>
          <w:szCs w:val="19"/>
        </w:rPr>
        <w:t>атомной энергии» 990/1987)</w:t>
      </w:r>
    </w:p>
    <w:p w:rsidR="002C5C66" w:rsidRPr="00027928" w:rsidRDefault="002C5C66" w:rsidP="00027928">
      <w:pPr>
        <w:widowControl/>
        <w:shd w:val="clear" w:color="auto" w:fill="FFFFFF"/>
        <w:spacing w:after="120" w:line="264" w:lineRule="auto"/>
        <w:jc w:val="both"/>
        <w:rPr>
          <w:sz w:val="19"/>
          <w:szCs w:val="19"/>
        </w:rPr>
        <w:sectPr w:rsidR="002C5C66" w:rsidRPr="00027928" w:rsidSect="00027928">
          <w:pgSz w:w="11909" w:h="16834" w:code="9"/>
          <w:pgMar w:top="1134" w:right="1134" w:bottom="1134" w:left="1418" w:header="720" w:footer="720" w:gutter="0"/>
          <w:cols w:num="2" w:space="720"/>
          <w:noEndnote/>
        </w:sectPr>
      </w:pPr>
    </w:p>
    <w:p w:rsidR="002C5C66" w:rsidRPr="00085B57" w:rsidRDefault="00F827BE" w:rsidP="00784521">
      <w:pPr>
        <w:widowControl/>
        <w:shd w:val="clear" w:color="auto" w:fill="FFFFFF"/>
        <w:tabs>
          <w:tab w:val="left" w:pos="427"/>
        </w:tabs>
        <w:spacing w:before="240" w:after="120" w:line="247" w:lineRule="auto"/>
        <w:rPr>
          <w:rFonts w:ascii="Arial" w:hAnsi="Arial"/>
          <w:b/>
          <w:sz w:val="32"/>
          <w:szCs w:val="32"/>
        </w:rPr>
      </w:pPr>
      <w:bookmarkStart w:id="5" w:name="bookmark8"/>
      <w:r w:rsidRPr="00085B57">
        <w:rPr>
          <w:rFonts w:ascii="Arial" w:hAnsi="Arial"/>
          <w:b/>
          <w:sz w:val="32"/>
          <w:szCs w:val="32"/>
        </w:rPr>
        <w:t>С</w:t>
      </w:r>
      <w:bookmarkEnd w:id="5"/>
      <w:r w:rsidRPr="00085B57">
        <w:rPr>
          <w:rFonts w:ascii="Arial" w:hAnsi="Arial"/>
          <w:b/>
          <w:sz w:val="32"/>
          <w:szCs w:val="32"/>
        </w:rPr>
        <w:t>сылки</w:t>
      </w:r>
    </w:p>
    <w:p w:rsidR="002C5C66" w:rsidRPr="00027928" w:rsidRDefault="00F827BE" w:rsidP="009D4F27">
      <w:pPr>
        <w:widowControl/>
        <w:numPr>
          <w:ilvl w:val="0"/>
          <w:numId w:val="21"/>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Закон «Об атомной энергии» (990/1987).</w:t>
      </w:r>
    </w:p>
    <w:p w:rsidR="002C5C66" w:rsidRPr="00027928" w:rsidRDefault="00F827BE" w:rsidP="009D4F27">
      <w:pPr>
        <w:widowControl/>
        <w:numPr>
          <w:ilvl w:val="0"/>
          <w:numId w:val="21"/>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Постановление «Об атомной энергии» (161/1988).</w:t>
      </w:r>
    </w:p>
    <w:p w:rsidR="002C5C66" w:rsidRPr="00027928" w:rsidRDefault="00F827BE" w:rsidP="009D4F27">
      <w:pPr>
        <w:widowControl/>
        <w:numPr>
          <w:ilvl w:val="0"/>
          <w:numId w:val="21"/>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Постановление Государственного совета «О</w:t>
      </w:r>
      <w:r w:rsidR="00C62AF3">
        <w:rPr>
          <w:color w:val="000000"/>
          <w:sz w:val="19"/>
          <w:szCs w:val="19"/>
        </w:rPr>
        <w:t> </w:t>
      </w:r>
      <w:r w:rsidRPr="00027928">
        <w:rPr>
          <w:color w:val="000000"/>
          <w:sz w:val="19"/>
          <w:szCs w:val="19"/>
        </w:rPr>
        <w:t>безопасности атомных электростанций» (717/2013).</w:t>
      </w:r>
    </w:p>
    <w:p w:rsidR="002C5C66" w:rsidRPr="00027928" w:rsidRDefault="00F827BE" w:rsidP="009D4F27">
      <w:pPr>
        <w:widowControl/>
        <w:numPr>
          <w:ilvl w:val="0"/>
          <w:numId w:val="21"/>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Постановле</w:t>
      </w:r>
      <w:r w:rsidR="00C62AF3">
        <w:rPr>
          <w:color w:val="000000"/>
          <w:sz w:val="19"/>
          <w:szCs w:val="19"/>
        </w:rPr>
        <w:t>ние Государственного совета «Об </w:t>
      </w:r>
      <w:r w:rsidRPr="00027928">
        <w:rPr>
          <w:color w:val="000000"/>
          <w:sz w:val="19"/>
          <w:szCs w:val="19"/>
        </w:rPr>
        <w:t>организации мероприятий по чрезвычайным ситуациям на атомных электростанциях» (716/2013).</w:t>
      </w:r>
    </w:p>
    <w:p w:rsidR="002C5C66" w:rsidRPr="00027928" w:rsidRDefault="00F827BE" w:rsidP="009D4F27">
      <w:pPr>
        <w:widowControl/>
        <w:numPr>
          <w:ilvl w:val="0"/>
          <w:numId w:val="21"/>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Постановление Государственного совета «О</w:t>
      </w:r>
      <w:r w:rsidR="00C62AF3">
        <w:rPr>
          <w:color w:val="000000"/>
          <w:sz w:val="19"/>
          <w:szCs w:val="19"/>
        </w:rPr>
        <w:t> </w:t>
      </w:r>
      <w:r w:rsidRPr="00027928">
        <w:rPr>
          <w:color w:val="000000"/>
          <w:sz w:val="19"/>
          <w:szCs w:val="19"/>
        </w:rPr>
        <w:t>мерах физической безопасности при использовании атомной энергии» (734/2008).</w:t>
      </w:r>
    </w:p>
    <w:p w:rsidR="002C5C66" w:rsidRPr="00027928" w:rsidRDefault="00F827BE" w:rsidP="009D4F27">
      <w:pPr>
        <w:widowControl/>
        <w:numPr>
          <w:ilvl w:val="0"/>
          <w:numId w:val="21"/>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Закон «Об оценке воздействия на окружающую среду» (468/1994).</w:t>
      </w:r>
    </w:p>
    <w:p w:rsidR="002C5C66" w:rsidRPr="00027928" w:rsidRDefault="00F827BE" w:rsidP="009D4F27">
      <w:pPr>
        <w:widowControl/>
        <w:numPr>
          <w:ilvl w:val="0"/>
          <w:numId w:val="21"/>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Постановление Государственного совета «Об</w:t>
      </w:r>
      <w:r w:rsidR="00C62AF3">
        <w:rPr>
          <w:color w:val="000000"/>
          <w:sz w:val="19"/>
          <w:szCs w:val="19"/>
        </w:rPr>
        <w:t> </w:t>
      </w:r>
      <w:r w:rsidRPr="00027928">
        <w:rPr>
          <w:color w:val="000000"/>
          <w:sz w:val="19"/>
          <w:szCs w:val="19"/>
        </w:rPr>
        <w:t>оценке воздействия на окружающую среду» (713/2006).</w:t>
      </w:r>
    </w:p>
    <w:p w:rsidR="002C5C66" w:rsidRPr="00027928" w:rsidRDefault="00F827BE" w:rsidP="009D4F27">
      <w:pPr>
        <w:widowControl/>
        <w:numPr>
          <w:ilvl w:val="0"/>
          <w:numId w:val="21"/>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Закон «О землепользовании и строительстве» (132/1999).</w:t>
      </w:r>
    </w:p>
    <w:p w:rsidR="002C5C66" w:rsidRPr="00027928" w:rsidRDefault="00F827BE" w:rsidP="009D4F27">
      <w:pPr>
        <w:widowControl/>
        <w:numPr>
          <w:ilvl w:val="0"/>
          <w:numId w:val="21"/>
        </w:numPr>
        <w:shd w:val="clear" w:color="auto" w:fill="FFFFFF"/>
        <w:tabs>
          <w:tab w:val="left" w:pos="288"/>
        </w:tabs>
        <w:spacing w:after="120" w:line="264" w:lineRule="auto"/>
        <w:ind w:left="284" w:hanging="284"/>
        <w:jc w:val="both"/>
        <w:rPr>
          <w:color w:val="000000"/>
          <w:spacing w:val="-2"/>
          <w:sz w:val="19"/>
          <w:szCs w:val="19"/>
        </w:rPr>
      </w:pPr>
      <w:r w:rsidRPr="00027928">
        <w:rPr>
          <w:color w:val="000000"/>
          <w:sz w:val="19"/>
          <w:szCs w:val="19"/>
        </w:rPr>
        <w:t>Постановление «О землепользовании и</w:t>
      </w:r>
      <w:r w:rsidR="00C62AF3">
        <w:rPr>
          <w:color w:val="000000"/>
          <w:sz w:val="19"/>
          <w:szCs w:val="19"/>
        </w:rPr>
        <w:t> </w:t>
      </w:r>
      <w:r w:rsidRPr="00027928">
        <w:rPr>
          <w:color w:val="000000"/>
          <w:sz w:val="19"/>
          <w:szCs w:val="19"/>
        </w:rPr>
        <w:t>строительстве» (895/1999).</w:t>
      </w:r>
    </w:p>
    <w:p w:rsidR="002C5C66" w:rsidRPr="00027928" w:rsidRDefault="00F827BE" w:rsidP="009D4F27">
      <w:pPr>
        <w:widowControl/>
        <w:numPr>
          <w:ilvl w:val="0"/>
          <w:numId w:val="21"/>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Закон «Об охране окружающей среды» (86/2000).</w:t>
      </w:r>
    </w:p>
    <w:p w:rsidR="002C5C66" w:rsidRPr="00027928" w:rsidRDefault="00F827BE" w:rsidP="009D4F27">
      <w:pPr>
        <w:widowControl/>
        <w:numPr>
          <w:ilvl w:val="0"/>
          <w:numId w:val="21"/>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Постановление «Об охране окружающей среды» (169/2000).</w:t>
      </w:r>
    </w:p>
    <w:p w:rsidR="002C5C66" w:rsidRPr="00027928" w:rsidRDefault="00F827BE" w:rsidP="009D4F27">
      <w:pPr>
        <w:widowControl/>
        <w:numPr>
          <w:ilvl w:val="0"/>
          <w:numId w:val="21"/>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Закон «О сохранении природы» (1096/1996).</w:t>
      </w:r>
    </w:p>
    <w:p w:rsidR="002C5C66" w:rsidRPr="00027928" w:rsidRDefault="00F827BE" w:rsidP="009D4F27">
      <w:pPr>
        <w:widowControl/>
        <w:numPr>
          <w:ilvl w:val="0"/>
          <w:numId w:val="21"/>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Постановление «О сохранении природы» (160/1997).</w:t>
      </w:r>
    </w:p>
    <w:p w:rsidR="002C5C66" w:rsidRPr="00027928" w:rsidRDefault="00F827BE" w:rsidP="009D4F27">
      <w:pPr>
        <w:widowControl/>
        <w:numPr>
          <w:ilvl w:val="0"/>
          <w:numId w:val="21"/>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Закон «О водных ресурсах» (578/2011).</w:t>
      </w:r>
    </w:p>
    <w:p w:rsidR="002C5C66" w:rsidRPr="00027928" w:rsidRDefault="00F827BE" w:rsidP="009D4F27">
      <w:pPr>
        <w:widowControl/>
        <w:numPr>
          <w:ilvl w:val="0"/>
          <w:numId w:val="21"/>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Закон «О рынках электрической энергии» (386/1995).</w:t>
      </w:r>
    </w:p>
    <w:p w:rsidR="002C5C66" w:rsidRPr="00027928" w:rsidRDefault="00F827BE" w:rsidP="009D4F27">
      <w:pPr>
        <w:widowControl/>
        <w:numPr>
          <w:ilvl w:val="0"/>
          <w:numId w:val="21"/>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Закон «О спасательской деятельности» (379/2011).</w:t>
      </w:r>
    </w:p>
    <w:p w:rsidR="002C5C66" w:rsidRPr="00027928" w:rsidRDefault="00F827BE" w:rsidP="009D4F27">
      <w:pPr>
        <w:widowControl/>
        <w:numPr>
          <w:ilvl w:val="0"/>
          <w:numId w:val="21"/>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Постановление министерства внутренних дел «О</w:t>
      </w:r>
      <w:r w:rsidR="00C62AF3">
        <w:rPr>
          <w:color w:val="000000"/>
          <w:sz w:val="19"/>
          <w:szCs w:val="19"/>
        </w:rPr>
        <w:t> </w:t>
      </w:r>
      <w:r w:rsidRPr="00027928">
        <w:rPr>
          <w:color w:val="000000"/>
          <w:sz w:val="19"/>
          <w:szCs w:val="19"/>
        </w:rPr>
        <w:t>внешних планах спасения объектов, вызывающих особую опасность» (406/2011).</w:t>
      </w:r>
    </w:p>
    <w:p w:rsidR="002C5C66" w:rsidRPr="00085B57" w:rsidRDefault="00F827BE" w:rsidP="00085B57">
      <w:pPr>
        <w:jc w:val="both"/>
        <w:rPr>
          <w:sz w:val="2"/>
          <w:szCs w:val="19"/>
        </w:rPr>
      </w:pPr>
      <w:r w:rsidRPr="00027928">
        <w:rPr>
          <w:sz w:val="19"/>
          <w:szCs w:val="19"/>
        </w:rPr>
        <w:br w:type="column"/>
      </w:r>
    </w:p>
    <w:p w:rsidR="002C5C66" w:rsidRPr="00027928" w:rsidRDefault="00F827BE" w:rsidP="009D4F27">
      <w:pPr>
        <w:widowControl/>
        <w:numPr>
          <w:ilvl w:val="0"/>
          <w:numId w:val="22"/>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Закон «О полиции» (493/1995).</w:t>
      </w:r>
    </w:p>
    <w:p w:rsidR="002C5C66" w:rsidRPr="00027928" w:rsidRDefault="00F827BE" w:rsidP="009D4F27">
      <w:pPr>
        <w:widowControl/>
        <w:numPr>
          <w:ilvl w:val="0"/>
          <w:numId w:val="22"/>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Закон «О воздушном праве» (1194/2009).</w:t>
      </w:r>
    </w:p>
    <w:p w:rsidR="002C5C66" w:rsidRPr="00027928" w:rsidRDefault="00F827BE" w:rsidP="009D4F27">
      <w:pPr>
        <w:widowControl/>
        <w:numPr>
          <w:ilvl w:val="0"/>
          <w:numId w:val="22"/>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Постановление Государственного совета «О</w:t>
      </w:r>
      <w:r w:rsidR="00C62AF3">
        <w:rPr>
          <w:color w:val="000000"/>
          <w:sz w:val="19"/>
          <w:szCs w:val="19"/>
        </w:rPr>
        <w:t> </w:t>
      </w:r>
      <w:r w:rsidRPr="00027928">
        <w:rPr>
          <w:color w:val="000000"/>
          <w:sz w:val="19"/>
          <w:szCs w:val="19"/>
        </w:rPr>
        <w:t>зонах ограничения полетов» (1374/2009).</w:t>
      </w:r>
    </w:p>
    <w:p w:rsidR="002C5C66" w:rsidRPr="00027928" w:rsidRDefault="00F827BE" w:rsidP="009D4F27">
      <w:pPr>
        <w:widowControl/>
        <w:numPr>
          <w:ilvl w:val="0"/>
          <w:numId w:val="22"/>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Постановление «О выполнении положений Конвенции об оценке воздействия на окружающую среду в трансграничном контексте» (67/1997).</w:t>
      </w:r>
    </w:p>
    <w:p w:rsidR="002C5C66" w:rsidRPr="00027928" w:rsidRDefault="00F827BE" w:rsidP="009D4F27">
      <w:pPr>
        <w:widowControl/>
        <w:numPr>
          <w:ilvl w:val="0"/>
          <w:numId w:val="22"/>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Конвенция об оценке воздействия на окружающую среду в трансграничном контек</w:t>
      </w:r>
      <w:r w:rsidR="000E28AE">
        <w:rPr>
          <w:color w:val="000000"/>
          <w:sz w:val="19"/>
          <w:szCs w:val="19"/>
        </w:rPr>
        <w:t xml:space="preserve">сте, </w:t>
      </w:r>
      <w:proofErr w:type="spellStart"/>
      <w:r w:rsidR="000E28AE">
        <w:rPr>
          <w:color w:val="000000"/>
          <w:sz w:val="19"/>
          <w:szCs w:val="19"/>
        </w:rPr>
        <w:t>Эспо</w:t>
      </w:r>
      <w:proofErr w:type="spellEnd"/>
      <w:r w:rsidR="000E28AE">
        <w:rPr>
          <w:color w:val="000000"/>
          <w:sz w:val="19"/>
          <w:szCs w:val="19"/>
        </w:rPr>
        <w:t xml:space="preserve"> (</w:t>
      </w:r>
      <w:proofErr w:type="spellStart"/>
      <w:r w:rsidR="000E28AE">
        <w:rPr>
          <w:color w:val="000000"/>
          <w:sz w:val="19"/>
          <w:szCs w:val="19"/>
        </w:rPr>
        <w:t>Espoo</w:t>
      </w:r>
      <w:proofErr w:type="spellEnd"/>
      <w:r w:rsidR="000E28AE">
        <w:rPr>
          <w:color w:val="000000"/>
          <w:sz w:val="19"/>
          <w:szCs w:val="19"/>
        </w:rPr>
        <w:t>), 25.02.1991</w:t>
      </w:r>
    </w:p>
    <w:p w:rsidR="002C5C66" w:rsidRPr="00027928" w:rsidRDefault="00F827BE" w:rsidP="009D4F27">
      <w:pPr>
        <w:widowControl/>
        <w:numPr>
          <w:ilvl w:val="0"/>
          <w:numId w:val="22"/>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Рекомендации Комиссии по применению Статьи 37 Договора об учреждении Европейского сообщества по атомной энергии (2010/635/Евратом, издано 11.10.2010).</w:t>
      </w:r>
    </w:p>
    <w:p w:rsidR="002C5C66" w:rsidRPr="00027928" w:rsidRDefault="00F827BE" w:rsidP="009D4F27">
      <w:pPr>
        <w:widowControl/>
        <w:numPr>
          <w:ilvl w:val="0"/>
          <w:numId w:val="22"/>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Оценка площадки для ядерных установок, серия норм по безопасности МАГАТЭ № NS-R-3, 2003.</w:t>
      </w:r>
    </w:p>
    <w:p w:rsidR="002C5C66" w:rsidRPr="00027928" w:rsidRDefault="00F827BE" w:rsidP="009D4F27">
      <w:pPr>
        <w:widowControl/>
        <w:numPr>
          <w:ilvl w:val="0"/>
          <w:numId w:val="22"/>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Защита на ранних этапах радиологической аварийной ситуации, Руководство VAL 1, STUK, 2012.</w:t>
      </w:r>
    </w:p>
    <w:p w:rsidR="002C5C66" w:rsidRPr="00027928" w:rsidRDefault="00F827BE" w:rsidP="009D4F27">
      <w:pPr>
        <w:widowControl/>
        <w:numPr>
          <w:ilvl w:val="0"/>
          <w:numId w:val="22"/>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Постановление «О выполнении Международной Конвенции по ядерной безопасности» (725/1996).</w:t>
      </w:r>
    </w:p>
    <w:p w:rsidR="00F827BE" w:rsidRPr="00027928" w:rsidRDefault="00F827BE" w:rsidP="009D4F27">
      <w:pPr>
        <w:widowControl/>
        <w:numPr>
          <w:ilvl w:val="0"/>
          <w:numId w:val="22"/>
        </w:numPr>
        <w:shd w:val="clear" w:color="auto" w:fill="FFFFFF"/>
        <w:tabs>
          <w:tab w:val="left" w:pos="288"/>
        </w:tabs>
        <w:spacing w:after="120" w:line="264" w:lineRule="auto"/>
        <w:ind w:left="284" w:hanging="284"/>
        <w:jc w:val="both"/>
        <w:rPr>
          <w:color w:val="000000"/>
          <w:sz w:val="19"/>
          <w:szCs w:val="19"/>
        </w:rPr>
      </w:pPr>
      <w:r w:rsidRPr="00027928">
        <w:rPr>
          <w:color w:val="000000"/>
          <w:sz w:val="19"/>
          <w:szCs w:val="19"/>
        </w:rPr>
        <w:t>Площадка для атомной электрост</w:t>
      </w:r>
      <w:r w:rsidR="00250EB3">
        <w:rPr>
          <w:color w:val="000000"/>
          <w:sz w:val="19"/>
          <w:szCs w:val="19"/>
        </w:rPr>
        <w:t>анции и </w:t>
      </w:r>
      <w:bookmarkStart w:id="6" w:name="_GoBack"/>
      <w:bookmarkEnd w:id="6"/>
      <w:r w:rsidRPr="00027928">
        <w:rPr>
          <w:color w:val="000000"/>
          <w:sz w:val="19"/>
          <w:szCs w:val="19"/>
        </w:rPr>
        <w:t>экологическая безопасность, отчет STUK STUK-YTO-TR 182, 2001.</w:t>
      </w:r>
    </w:p>
    <w:sectPr w:rsidR="00F827BE" w:rsidRPr="00027928" w:rsidSect="00027928">
      <w:pgSz w:w="11909" w:h="16834" w:code="9"/>
      <w:pgMar w:top="1134" w:right="1134" w:bottom="1134" w:left="1418" w:header="720" w:footer="720" w:gutter="0"/>
      <w:cols w:num="2"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EE9" w:rsidRDefault="00582EE9" w:rsidP="00784521">
      <w:r>
        <w:separator/>
      </w:r>
    </w:p>
  </w:endnote>
  <w:endnote w:type="continuationSeparator" w:id="0">
    <w:p w:rsidR="00582EE9" w:rsidRDefault="00582EE9" w:rsidP="0078452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15B" w:rsidRDefault="00F2315B">
    <w:pPr>
      <w:pStyle w:val="a7"/>
    </w:pPr>
    <w:r>
      <w:rPr>
        <w:noProof/>
        <w:lang w:bidi="ar-SA"/>
      </w:rPr>
      <w:pict>
        <v:shapetype id="_x0000_t202" coordsize="21600,21600" o:spt="202" path="m,l,21600r21600,l21600,xe">
          <v:stroke joinstyle="miter"/>
          <v:path gradientshapeok="t" o:connecttype="rect"/>
        </v:shapetype>
        <v:shape id="_x0000_s2054" type="#_x0000_t202" style="position:absolute;margin-left:155.45pt;margin-top:1.05pt;width:310.75pt;height:33.25pt;z-index:251664384" filled="f" stroked="f">
          <v:textbox inset="0,0,0,0">
            <w:txbxContent>
              <w:p w:rsidR="00F2315B" w:rsidRPr="00640669" w:rsidRDefault="00F2315B" w:rsidP="00F2315B">
                <w:pPr>
                  <w:jc w:val="right"/>
                  <w:rPr>
                    <w:sz w:val="16"/>
                    <w:szCs w:val="16"/>
                  </w:rPr>
                </w:pPr>
                <w:r w:rsidRPr="00640669">
                  <w:rPr>
                    <w:sz w:val="16"/>
                    <w:szCs w:val="16"/>
                  </w:rPr>
                  <w:t>НЕОФИЦИАЛЬНЫЙ ПЕРЕВОД</w:t>
                </w:r>
              </w:p>
              <w:p w:rsidR="00F2315B" w:rsidRPr="00640669" w:rsidRDefault="00F2315B" w:rsidP="00F2315B">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F2315B" w:rsidRPr="00640669" w:rsidRDefault="00F2315B" w:rsidP="00F2315B">
                <w:pPr>
                  <w:jc w:val="right"/>
                  <w:rPr>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15B" w:rsidRDefault="00F2315B">
    <w:pPr>
      <w:pStyle w:val="a7"/>
    </w:pPr>
    <w:r>
      <w:rPr>
        <w:noProof/>
        <w:lang w:bidi="ar-SA"/>
      </w:rPr>
      <w:pict>
        <v:shapetype id="_x0000_t202" coordsize="21600,21600" o:spt="202" path="m,l,21600r21600,l21600,xe">
          <v:stroke joinstyle="miter"/>
          <v:path gradientshapeok="t" o:connecttype="rect"/>
        </v:shapetype>
        <v:shape id="_x0000_s2053" type="#_x0000_t202" style="position:absolute;margin-left:2.25pt;margin-top:.2pt;width:310.75pt;height:33.25pt;z-index:251663360" filled="f" stroked="f">
          <v:textbox inset="0,0,0,0">
            <w:txbxContent>
              <w:p w:rsidR="00F2315B" w:rsidRPr="00640669" w:rsidRDefault="00F2315B" w:rsidP="00F2315B">
                <w:pPr>
                  <w:rPr>
                    <w:sz w:val="16"/>
                    <w:szCs w:val="16"/>
                  </w:rPr>
                </w:pPr>
                <w:r w:rsidRPr="00640669">
                  <w:rPr>
                    <w:sz w:val="16"/>
                    <w:szCs w:val="16"/>
                  </w:rPr>
                  <w:t>НЕОФИЦИАЛЬНЫЙ ПЕРЕВОД</w:t>
                </w:r>
              </w:p>
              <w:p w:rsidR="00F2315B" w:rsidRPr="00640669" w:rsidRDefault="00F2315B" w:rsidP="00F2315B">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F2315B" w:rsidRPr="00640669" w:rsidRDefault="00F2315B" w:rsidP="00F2315B">
                <w:pPr>
                  <w:rPr>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EE9" w:rsidRPr="00784521" w:rsidRDefault="00F2315B" w:rsidP="00784521">
    <w:pPr>
      <w:tabs>
        <w:tab w:val="center" w:pos="4677"/>
        <w:tab w:val="right" w:pos="9355"/>
      </w:tabs>
      <w:jc w:val="right"/>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2055" type="#_x0000_t202" style="position:absolute;left:0;text-align:left;margin-left:1.4pt;margin-top:.55pt;width:310.75pt;height:33.25pt;z-index:251665408" filled="f" stroked="f">
          <v:textbox inset="0,0,0,0">
            <w:txbxContent>
              <w:p w:rsidR="00F2315B" w:rsidRPr="00640669" w:rsidRDefault="00F2315B" w:rsidP="00F2315B">
                <w:pPr>
                  <w:rPr>
                    <w:sz w:val="16"/>
                    <w:szCs w:val="16"/>
                  </w:rPr>
                </w:pPr>
                <w:r w:rsidRPr="00640669">
                  <w:rPr>
                    <w:sz w:val="16"/>
                    <w:szCs w:val="16"/>
                  </w:rPr>
                  <w:t>НЕОФИЦИАЛЬНЫЙ ПЕРЕВОД</w:t>
                </w:r>
              </w:p>
              <w:p w:rsidR="00F2315B" w:rsidRPr="00640669" w:rsidRDefault="00F2315B" w:rsidP="00F2315B">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F2315B" w:rsidRPr="00640669" w:rsidRDefault="00F2315B" w:rsidP="00F2315B">
                <w:pPr>
                  <w:rPr>
                    <w:sz w:val="16"/>
                    <w:szCs w:val="16"/>
                  </w:rPr>
                </w:pPr>
              </w:p>
            </w:txbxContent>
          </v:textbox>
        </v:shape>
      </w:pict>
    </w:r>
    <w:r w:rsidR="00146372">
      <w:rPr>
        <w:rFonts w:ascii="Arial" w:hAnsi="Arial" w:cs="Arial"/>
        <w:noProof/>
        <w:lang w:bidi="ar-SA"/>
      </w:rPr>
      <w:pict>
        <v:shapetype id="_x0000_t32" coordsize="21600,21600" o:spt="32" o:oned="t" path="m,l21600,21600e" filled="f">
          <v:path arrowok="t" fillok="f" o:connecttype="none"/>
          <o:lock v:ext="edit" shapetype="t"/>
        </v:shapetype>
        <v:shape id="_x0000_s2050" type="#_x0000_t32" style="position:absolute;left:0;text-align:left;margin-left:434.95pt;margin-top:-6.9pt;width:38.35pt;height:0;flip:x;z-index:251660288" o:connectortype="straight" strokecolor="#7f7f7f [1612]" strokeweight="2.25pt"/>
      </w:pict>
    </w:r>
    <w:r w:rsidR="00146372" w:rsidRPr="00784521">
      <w:rPr>
        <w:rFonts w:ascii="Arial" w:hAnsi="Arial" w:cs="Arial"/>
        <w:noProof/>
        <w:lang w:bidi="ar-SA"/>
      </w:rPr>
      <w:fldChar w:fldCharType="begin"/>
    </w:r>
    <w:r w:rsidR="00582EE9" w:rsidRPr="00784521">
      <w:rPr>
        <w:rFonts w:ascii="Arial" w:hAnsi="Arial" w:cs="Arial"/>
        <w:noProof/>
        <w:lang w:bidi="ar-SA"/>
      </w:rPr>
      <w:instrText xml:space="preserve"> PAGE   \* MERGEFORMAT </w:instrText>
    </w:r>
    <w:r w:rsidR="00146372" w:rsidRPr="00784521">
      <w:rPr>
        <w:rFonts w:ascii="Arial" w:hAnsi="Arial" w:cs="Arial"/>
        <w:noProof/>
        <w:lang w:bidi="ar-SA"/>
      </w:rPr>
      <w:fldChar w:fldCharType="separate"/>
    </w:r>
    <w:r>
      <w:rPr>
        <w:rFonts w:ascii="Arial" w:hAnsi="Arial" w:cs="Arial"/>
        <w:noProof/>
        <w:lang w:bidi="ar-SA"/>
      </w:rPr>
      <w:t>3</w:t>
    </w:r>
    <w:r w:rsidR="00146372" w:rsidRPr="00784521">
      <w:rPr>
        <w:rFonts w:ascii="Arial" w:hAnsi="Arial" w:cs="Arial"/>
        <w:noProof/>
        <w:lang w:bidi="ar-SA"/>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EE9" w:rsidRPr="00784521" w:rsidRDefault="00F2315B" w:rsidP="00784521">
    <w:pPr>
      <w:tabs>
        <w:tab w:val="center" w:pos="4677"/>
        <w:tab w:val="right" w:pos="9355"/>
      </w:tabs>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2056" type="#_x0000_t202" style="position:absolute;margin-left:156.25pt;margin-top:.45pt;width:310.75pt;height:33.25pt;z-index:251666432" filled="f" stroked="f">
          <v:textbox inset="0,0,0,0">
            <w:txbxContent>
              <w:p w:rsidR="00F2315B" w:rsidRPr="00640669" w:rsidRDefault="00F2315B" w:rsidP="00F2315B">
                <w:pPr>
                  <w:jc w:val="right"/>
                  <w:rPr>
                    <w:sz w:val="16"/>
                    <w:szCs w:val="16"/>
                  </w:rPr>
                </w:pPr>
                <w:r w:rsidRPr="00640669">
                  <w:rPr>
                    <w:sz w:val="16"/>
                    <w:szCs w:val="16"/>
                  </w:rPr>
                  <w:t>НЕОФИЦИАЛЬНЫЙ ПЕРЕВОД</w:t>
                </w:r>
              </w:p>
              <w:p w:rsidR="00F2315B" w:rsidRPr="00640669" w:rsidRDefault="00F2315B" w:rsidP="00F2315B">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F2315B" w:rsidRPr="00640669" w:rsidRDefault="00F2315B" w:rsidP="00F2315B">
                <w:pPr>
                  <w:jc w:val="right"/>
                  <w:rPr>
                    <w:sz w:val="16"/>
                    <w:szCs w:val="16"/>
                  </w:rPr>
                </w:pPr>
              </w:p>
            </w:txbxContent>
          </v:textbox>
        </v:shape>
      </w:pict>
    </w:r>
    <w:r w:rsidR="00146372">
      <w:rPr>
        <w:rFonts w:ascii="Arial" w:hAnsi="Arial" w:cs="Arial"/>
        <w:noProof/>
        <w:lang w:bidi="ar-SA"/>
      </w:rPr>
      <w:pict>
        <v:shapetype id="_x0000_t32" coordsize="21600,21600" o:spt="32" o:oned="t" path="m,l21600,21600e" filled="f">
          <v:path arrowok="t" fillok="f" o:connecttype="none"/>
          <o:lock v:ext="edit" shapetype="t"/>
        </v:shapetype>
        <v:shape id="_x0000_s2052" type="#_x0000_t32" style="position:absolute;margin-left:-1.7pt;margin-top:-6.9pt;width:38.35pt;height:0;flip:x;z-index:251662336" o:connectortype="straight" strokecolor="#7f7f7f [1612]" strokeweight="2.25pt"/>
      </w:pict>
    </w:r>
    <w:r w:rsidR="00146372" w:rsidRPr="00784521">
      <w:rPr>
        <w:rFonts w:ascii="Arial" w:hAnsi="Arial" w:cs="Arial"/>
        <w:noProof/>
        <w:lang w:bidi="ar-SA"/>
      </w:rPr>
      <w:fldChar w:fldCharType="begin"/>
    </w:r>
    <w:r w:rsidR="00582EE9" w:rsidRPr="00784521">
      <w:rPr>
        <w:rFonts w:ascii="Arial" w:hAnsi="Arial" w:cs="Arial"/>
        <w:noProof/>
        <w:lang w:bidi="ar-SA"/>
      </w:rPr>
      <w:instrText xml:space="preserve"> PAGE   \* MERGEFORMAT </w:instrText>
    </w:r>
    <w:r w:rsidR="00146372" w:rsidRPr="00784521">
      <w:rPr>
        <w:rFonts w:ascii="Arial" w:hAnsi="Arial" w:cs="Arial"/>
        <w:noProof/>
        <w:lang w:bidi="ar-SA"/>
      </w:rPr>
      <w:fldChar w:fldCharType="separate"/>
    </w:r>
    <w:r>
      <w:rPr>
        <w:rFonts w:ascii="Arial" w:hAnsi="Arial" w:cs="Arial"/>
        <w:noProof/>
        <w:lang w:bidi="ar-SA"/>
      </w:rPr>
      <w:t>4</w:t>
    </w:r>
    <w:r w:rsidR="00146372" w:rsidRPr="00784521">
      <w:rPr>
        <w:rFonts w:ascii="Arial" w:hAnsi="Arial" w:cs="Arial"/>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EE9" w:rsidRDefault="00582EE9" w:rsidP="00784521">
      <w:r>
        <w:separator/>
      </w:r>
    </w:p>
  </w:footnote>
  <w:footnote w:type="continuationSeparator" w:id="0">
    <w:p w:rsidR="00582EE9" w:rsidRDefault="00582EE9" w:rsidP="007845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582EE9" w:rsidRPr="00784521" w:rsidTr="00D37A73">
      <w:trPr>
        <w:trHeight w:val="227"/>
      </w:trPr>
      <w:tc>
        <w:tcPr>
          <w:tcW w:w="8342" w:type="dxa"/>
          <w:shd w:val="clear" w:color="auto" w:fill="FFFFFF"/>
        </w:tcPr>
        <w:p w:rsidR="00582EE9" w:rsidRPr="00784521" w:rsidRDefault="00582EE9" w:rsidP="00784521">
          <w:pPr>
            <w:shd w:val="clear" w:color="auto" w:fill="FFFFFF"/>
          </w:pPr>
          <w:r w:rsidRPr="00784521">
            <w:rPr>
              <w:rFonts w:ascii="Arial" w:hAnsi="Arial"/>
              <w:color w:val="000000"/>
              <w:sz w:val="18"/>
              <w:szCs w:val="18"/>
            </w:rPr>
            <w:t xml:space="preserve">РУКОВОДСТВО </w:t>
          </w:r>
          <w:r w:rsidRPr="00784521">
            <w:rPr>
              <w:rFonts w:ascii="Arial" w:hAnsi="Arial"/>
              <w:b/>
              <w:color w:val="000000"/>
              <w:sz w:val="18"/>
              <w:szCs w:val="18"/>
            </w:rPr>
            <w:t xml:space="preserve">YVL </w:t>
          </w:r>
          <w:r>
            <w:rPr>
              <w:rFonts w:ascii="Arial" w:hAnsi="Arial"/>
              <w:b/>
              <w:color w:val="000000"/>
              <w:sz w:val="18"/>
              <w:szCs w:val="18"/>
              <w:lang w:val="en-US"/>
            </w:rPr>
            <w:t>A</w:t>
          </w:r>
          <w:r w:rsidRPr="00784521">
            <w:rPr>
              <w:rFonts w:ascii="Arial" w:hAnsi="Arial"/>
              <w:b/>
              <w:color w:val="000000"/>
              <w:sz w:val="18"/>
              <w:szCs w:val="18"/>
            </w:rPr>
            <w:t>.</w:t>
          </w:r>
          <w:r>
            <w:rPr>
              <w:rFonts w:ascii="Arial" w:hAnsi="Arial"/>
              <w:b/>
              <w:color w:val="000000"/>
              <w:sz w:val="18"/>
              <w:szCs w:val="18"/>
              <w:lang w:val="en-US"/>
            </w:rPr>
            <w:t>2</w:t>
          </w:r>
          <w:r w:rsidRPr="00784521">
            <w:rPr>
              <w:rFonts w:ascii="Arial" w:hAnsi="Arial"/>
              <w:color w:val="000000"/>
              <w:sz w:val="18"/>
              <w:szCs w:val="18"/>
            </w:rPr>
            <w:t xml:space="preserve"> / 15.11.2013</w:t>
          </w:r>
        </w:p>
      </w:tc>
      <w:tc>
        <w:tcPr>
          <w:tcW w:w="1070" w:type="dxa"/>
          <w:shd w:val="clear" w:color="auto" w:fill="FFFFFF"/>
        </w:tcPr>
        <w:p w:rsidR="00582EE9" w:rsidRPr="00784521" w:rsidRDefault="00582EE9" w:rsidP="00784521">
          <w:pPr>
            <w:tabs>
              <w:tab w:val="center" w:pos="4677"/>
              <w:tab w:val="right" w:pos="9355"/>
            </w:tabs>
          </w:pPr>
          <w:r w:rsidRPr="00784521">
            <w:rPr>
              <w:noProof/>
              <w:lang w:bidi="ar-SA"/>
            </w:rPr>
            <w:drawing>
              <wp:inline distT="0" distB="0" distL="0" distR="0">
                <wp:extent cx="510673" cy="136478"/>
                <wp:effectExtent l="19050" t="0" r="3677"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582EE9" w:rsidRPr="00784521" w:rsidRDefault="00582EE9" w:rsidP="00784521">
    <w:pPr>
      <w:tabs>
        <w:tab w:val="center" w:pos="4677"/>
        <w:tab w:val="right" w:pos="9355"/>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582EE9" w:rsidRPr="00784521" w:rsidTr="00D37A73">
      <w:trPr>
        <w:trHeight w:val="227"/>
      </w:trPr>
      <w:tc>
        <w:tcPr>
          <w:tcW w:w="896" w:type="dxa"/>
          <w:shd w:val="clear" w:color="auto" w:fill="FFFFFF"/>
        </w:tcPr>
        <w:p w:rsidR="00582EE9" w:rsidRPr="00784521" w:rsidRDefault="00582EE9" w:rsidP="00784521">
          <w:pPr>
            <w:shd w:val="clear" w:color="auto" w:fill="FFFFFF"/>
            <w:jc w:val="right"/>
            <w:rPr>
              <w:rFonts w:ascii="Arial" w:hAnsi="Arial" w:cs="Arial"/>
              <w:color w:val="000000"/>
              <w:sz w:val="18"/>
              <w:szCs w:val="18"/>
            </w:rPr>
          </w:pPr>
          <w:r w:rsidRPr="00784521">
            <w:rPr>
              <w:rFonts w:ascii="Arial" w:hAnsi="Arial" w:cs="Arial"/>
              <w:noProof/>
              <w:color w:val="000000"/>
              <w:sz w:val="18"/>
              <w:szCs w:val="18"/>
              <w:lang w:bidi="ar-SA"/>
            </w:rPr>
            <w:drawing>
              <wp:inline distT="0" distB="0" distL="0" distR="0">
                <wp:extent cx="510673" cy="136478"/>
                <wp:effectExtent l="19050" t="0" r="3677"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582EE9" w:rsidRPr="00784521" w:rsidRDefault="00582EE9" w:rsidP="00784521">
          <w:pPr>
            <w:shd w:val="clear" w:color="auto" w:fill="FFFFFF"/>
            <w:jc w:val="right"/>
            <w:rPr>
              <w:rFonts w:ascii="Arial" w:hAnsi="Arial" w:cs="Arial"/>
              <w:color w:val="000000"/>
              <w:sz w:val="18"/>
              <w:szCs w:val="18"/>
            </w:rPr>
          </w:pPr>
          <w:r w:rsidRPr="00784521">
            <w:rPr>
              <w:rFonts w:ascii="Arial" w:hAnsi="Arial"/>
              <w:color w:val="000000"/>
              <w:sz w:val="18"/>
              <w:szCs w:val="18"/>
            </w:rPr>
            <w:t xml:space="preserve">РУКОВОДСТВО </w:t>
          </w:r>
          <w:r w:rsidRPr="00784521">
            <w:rPr>
              <w:rFonts w:ascii="Arial" w:hAnsi="Arial"/>
              <w:b/>
              <w:color w:val="000000"/>
              <w:sz w:val="18"/>
              <w:szCs w:val="18"/>
            </w:rPr>
            <w:t xml:space="preserve">YVL </w:t>
          </w:r>
          <w:r>
            <w:rPr>
              <w:rFonts w:ascii="Arial" w:hAnsi="Arial"/>
              <w:b/>
              <w:color w:val="000000"/>
              <w:sz w:val="18"/>
              <w:szCs w:val="18"/>
              <w:lang w:val="en-US"/>
            </w:rPr>
            <w:t>A</w:t>
          </w:r>
          <w:r w:rsidRPr="00784521">
            <w:rPr>
              <w:rFonts w:ascii="Arial" w:hAnsi="Arial"/>
              <w:b/>
              <w:color w:val="000000"/>
              <w:sz w:val="18"/>
              <w:szCs w:val="18"/>
            </w:rPr>
            <w:t>.</w:t>
          </w:r>
          <w:r>
            <w:rPr>
              <w:rFonts w:ascii="Arial" w:hAnsi="Arial"/>
              <w:b/>
              <w:color w:val="000000"/>
              <w:sz w:val="18"/>
              <w:szCs w:val="18"/>
              <w:lang w:val="en-US"/>
            </w:rPr>
            <w:t>2</w:t>
          </w:r>
          <w:r w:rsidRPr="00784521">
            <w:rPr>
              <w:rFonts w:ascii="Arial" w:hAnsi="Arial"/>
              <w:color w:val="000000"/>
              <w:sz w:val="18"/>
              <w:szCs w:val="18"/>
            </w:rPr>
            <w:t xml:space="preserve"> / 15.11.2013</w:t>
          </w:r>
        </w:p>
      </w:tc>
    </w:tr>
  </w:tbl>
  <w:p w:rsidR="00582EE9" w:rsidRPr="00784521" w:rsidRDefault="00582EE9" w:rsidP="00784521">
    <w:pPr>
      <w:tabs>
        <w:tab w:val="center" w:pos="4677"/>
        <w:tab w:val="right" w:pos="9355"/>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0408094"/>
    <w:lvl w:ilvl="0">
      <w:numFmt w:val="bullet"/>
      <w:lvlText w:val="*"/>
      <w:lvlJc w:val="left"/>
    </w:lvl>
  </w:abstractNum>
  <w:abstractNum w:abstractNumId="1">
    <w:nsid w:val="081839D3"/>
    <w:multiLevelType w:val="singleLevel"/>
    <w:tmpl w:val="01D8FA04"/>
    <w:lvl w:ilvl="0">
      <w:start w:val="501"/>
      <w:numFmt w:val="decimal"/>
      <w:lvlText w:val="%1."/>
      <w:legacy w:legacy="1" w:legacySpace="0" w:legacyIndent="355"/>
      <w:lvlJc w:val="left"/>
      <w:rPr>
        <w:rFonts w:ascii="Arial" w:hAnsi="Arial" w:cs="Arial" w:hint="default"/>
      </w:rPr>
    </w:lvl>
  </w:abstractNum>
  <w:abstractNum w:abstractNumId="2">
    <w:nsid w:val="0E39506A"/>
    <w:multiLevelType w:val="singleLevel"/>
    <w:tmpl w:val="4B7C40BC"/>
    <w:lvl w:ilvl="0">
      <w:start w:val="302"/>
      <w:numFmt w:val="decimal"/>
      <w:lvlText w:val="%1."/>
      <w:legacy w:legacy="1" w:legacySpace="0" w:legacyIndent="341"/>
      <w:lvlJc w:val="left"/>
      <w:rPr>
        <w:rFonts w:ascii="Arial" w:hAnsi="Arial" w:cs="Arial" w:hint="default"/>
      </w:rPr>
    </w:lvl>
  </w:abstractNum>
  <w:abstractNum w:abstractNumId="3">
    <w:nsid w:val="0F531FAF"/>
    <w:multiLevelType w:val="singleLevel"/>
    <w:tmpl w:val="56C05DC8"/>
    <w:lvl w:ilvl="0">
      <w:start w:val="508"/>
      <w:numFmt w:val="decimal"/>
      <w:lvlText w:val="%1."/>
      <w:legacy w:legacy="1" w:legacySpace="0" w:legacyIndent="398"/>
      <w:lvlJc w:val="left"/>
      <w:rPr>
        <w:rFonts w:ascii="Arial" w:hAnsi="Arial" w:cs="Arial" w:hint="default"/>
      </w:rPr>
    </w:lvl>
  </w:abstractNum>
  <w:abstractNum w:abstractNumId="4">
    <w:nsid w:val="16667A99"/>
    <w:multiLevelType w:val="singleLevel"/>
    <w:tmpl w:val="C5BAE8C0"/>
    <w:lvl w:ilvl="0">
      <w:start w:val="1"/>
      <w:numFmt w:val="decimal"/>
      <w:lvlText w:val="%1."/>
      <w:lvlJc w:val="left"/>
      <w:pPr>
        <w:ind w:left="0" w:firstLine="0"/>
      </w:pPr>
      <w:rPr>
        <w:rFonts w:ascii="Times New Roman" w:hAnsi="Times New Roman" w:cs="Times New Roman" w:hint="default"/>
      </w:rPr>
    </w:lvl>
  </w:abstractNum>
  <w:abstractNum w:abstractNumId="5">
    <w:nsid w:val="16B83B8E"/>
    <w:multiLevelType w:val="singleLevel"/>
    <w:tmpl w:val="134EF024"/>
    <w:lvl w:ilvl="0">
      <w:start w:val="206"/>
      <w:numFmt w:val="decimal"/>
      <w:lvlText w:val="%1."/>
      <w:legacy w:legacy="1" w:legacySpace="0" w:legacyIndent="346"/>
      <w:lvlJc w:val="left"/>
      <w:rPr>
        <w:rFonts w:ascii="Arial" w:hAnsi="Arial" w:cs="Arial" w:hint="default"/>
      </w:rPr>
    </w:lvl>
  </w:abstractNum>
  <w:abstractNum w:abstractNumId="6">
    <w:nsid w:val="185F20CE"/>
    <w:multiLevelType w:val="singleLevel"/>
    <w:tmpl w:val="73B2ED62"/>
    <w:lvl w:ilvl="0">
      <w:start w:val="18"/>
      <w:numFmt w:val="decimal"/>
      <w:lvlText w:val="%1."/>
      <w:legacy w:legacy="1" w:legacySpace="0" w:legacyIndent="288"/>
      <w:lvlJc w:val="left"/>
      <w:rPr>
        <w:rFonts w:ascii="Times New Roman" w:hAnsi="Times New Roman" w:cs="Times New Roman" w:hint="default"/>
      </w:rPr>
    </w:lvl>
  </w:abstractNum>
  <w:abstractNum w:abstractNumId="7">
    <w:nsid w:val="1B565ACE"/>
    <w:multiLevelType w:val="singleLevel"/>
    <w:tmpl w:val="D87CC95C"/>
    <w:lvl w:ilvl="0">
      <w:start w:val="418"/>
      <w:numFmt w:val="decimal"/>
      <w:lvlText w:val="%1."/>
      <w:legacy w:legacy="1" w:legacySpace="0" w:legacyIndent="350"/>
      <w:lvlJc w:val="left"/>
      <w:rPr>
        <w:rFonts w:ascii="Arial" w:hAnsi="Arial" w:cs="Arial" w:hint="default"/>
      </w:rPr>
    </w:lvl>
  </w:abstractNum>
  <w:abstractNum w:abstractNumId="8">
    <w:nsid w:val="240C1FF8"/>
    <w:multiLevelType w:val="singleLevel"/>
    <w:tmpl w:val="DB4C85DC"/>
    <w:lvl w:ilvl="0">
      <w:start w:val="1"/>
      <w:numFmt w:val="decimal"/>
      <w:lvlText w:val="%1."/>
      <w:legacy w:legacy="1" w:legacySpace="0" w:legacyIndent="288"/>
      <w:lvlJc w:val="left"/>
      <w:rPr>
        <w:rFonts w:ascii="Times New Roman" w:hAnsi="Times New Roman" w:cs="Times New Roman" w:hint="default"/>
      </w:rPr>
    </w:lvl>
  </w:abstractNum>
  <w:abstractNum w:abstractNumId="9">
    <w:nsid w:val="28BE443E"/>
    <w:multiLevelType w:val="singleLevel"/>
    <w:tmpl w:val="72EC68BA"/>
    <w:lvl w:ilvl="0">
      <w:start w:val="428"/>
      <w:numFmt w:val="decimal"/>
      <w:lvlText w:val="%1."/>
      <w:legacy w:legacy="1" w:legacySpace="0" w:legacyIndent="360"/>
      <w:lvlJc w:val="left"/>
      <w:rPr>
        <w:rFonts w:ascii="Arial" w:hAnsi="Arial" w:cs="Arial" w:hint="default"/>
      </w:rPr>
    </w:lvl>
  </w:abstractNum>
  <w:abstractNum w:abstractNumId="10">
    <w:nsid w:val="434F67EF"/>
    <w:multiLevelType w:val="singleLevel"/>
    <w:tmpl w:val="1BE6ADB4"/>
    <w:lvl w:ilvl="0">
      <w:start w:val="421"/>
      <w:numFmt w:val="decimal"/>
      <w:lvlText w:val="%1."/>
      <w:legacy w:legacy="1" w:legacySpace="0" w:legacyIndent="346"/>
      <w:lvlJc w:val="left"/>
      <w:rPr>
        <w:rFonts w:ascii="Arial" w:hAnsi="Arial" w:cs="Arial" w:hint="default"/>
      </w:rPr>
    </w:lvl>
  </w:abstractNum>
  <w:abstractNum w:abstractNumId="11">
    <w:nsid w:val="50883F87"/>
    <w:multiLevelType w:val="singleLevel"/>
    <w:tmpl w:val="A8FE8EFA"/>
    <w:lvl w:ilvl="0">
      <w:start w:val="103"/>
      <w:numFmt w:val="decimal"/>
      <w:lvlText w:val="%1."/>
      <w:legacy w:legacy="1" w:legacySpace="0" w:legacyIndent="341"/>
      <w:lvlJc w:val="left"/>
      <w:rPr>
        <w:rFonts w:ascii="Arial" w:hAnsi="Arial" w:cs="Arial" w:hint="default"/>
      </w:rPr>
    </w:lvl>
  </w:abstractNum>
  <w:abstractNum w:abstractNumId="12">
    <w:nsid w:val="51FC6944"/>
    <w:multiLevelType w:val="singleLevel"/>
    <w:tmpl w:val="5A6EC0BE"/>
    <w:lvl w:ilvl="0">
      <w:start w:val="407"/>
      <w:numFmt w:val="decimal"/>
      <w:lvlText w:val="%1."/>
      <w:legacy w:legacy="1" w:legacySpace="0" w:legacyIndent="341"/>
      <w:lvlJc w:val="left"/>
      <w:rPr>
        <w:rFonts w:ascii="Arial" w:hAnsi="Arial" w:cs="Arial" w:hint="default"/>
      </w:rPr>
    </w:lvl>
  </w:abstractNum>
  <w:abstractNum w:abstractNumId="13">
    <w:nsid w:val="5D014602"/>
    <w:multiLevelType w:val="singleLevel"/>
    <w:tmpl w:val="D86E98D2"/>
    <w:lvl w:ilvl="0">
      <w:start w:val="202"/>
      <w:numFmt w:val="decimal"/>
      <w:lvlText w:val="%1."/>
      <w:legacy w:legacy="1" w:legacySpace="0" w:legacyIndent="346"/>
      <w:lvlJc w:val="left"/>
      <w:rPr>
        <w:rFonts w:ascii="Arial" w:hAnsi="Arial" w:cs="Arial" w:hint="default"/>
      </w:rPr>
    </w:lvl>
  </w:abstractNum>
  <w:abstractNum w:abstractNumId="14">
    <w:nsid w:val="5DFC6042"/>
    <w:multiLevelType w:val="singleLevel"/>
    <w:tmpl w:val="3CEC9EE0"/>
    <w:lvl w:ilvl="0">
      <w:start w:val="1"/>
      <w:numFmt w:val="decimal"/>
      <w:lvlText w:val="4.%1"/>
      <w:legacy w:legacy="1" w:legacySpace="0" w:legacyIndent="571"/>
      <w:lvlJc w:val="left"/>
      <w:rPr>
        <w:rFonts w:ascii="Arial" w:hAnsi="Arial" w:cs="Arial" w:hint="default"/>
      </w:rPr>
    </w:lvl>
  </w:abstractNum>
  <w:abstractNum w:abstractNumId="15">
    <w:nsid w:val="6722582E"/>
    <w:multiLevelType w:val="singleLevel"/>
    <w:tmpl w:val="4C54BB58"/>
    <w:lvl w:ilvl="0">
      <w:start w:val="403"/>
      <w:numFmt w:val="decimal"/>
      <w:lvlText w:val="%1."/>
      <w:legacy w:legacy="1" w:legacySpace="0" w:legacyIndent="350"/>
      <w:lvlJc w:val="left"/>
      <w:rPr>
        <w:rFonts w:ascii="Arial" w:hAnsi="Arial" w:cs="Arial" w:hint="default"/>
      </w:rPr>
    </w:lvl>
  </w:abstractNum>
  <w:abstractNum w:abstractNumId="16">
    <w:nsid w:val="69175918"/>
    <w:multiLevelType w:val="singleLevel"/>
    <w:tmpl w:val="76063B16"/>
    <w:lvl w:ilvl="0">
      <w:start w:val="401"/>
      <w:numFmt w:val="decimal"/>
      <w:lvlText w:val="%1."/>
      <w:legacy w:legacy="1" w:legacySpace="0" w:legacyIndent="350"/>
      <w:lvlJc w:val="left"/>
      <w:rPr>
        <w:rFonts w:ascii="Arial" w:hAnsi="Arial" w:cs="Arial" w:hint="default"/>
      </w:rPr>
    </w:lvl>
  </w:abstractNum>
  <w:abstractNum w:abstractNumId="17">
    <w:nsid w:val="6A673AAD"/>
    <w:multiLevelType w:val="singleLevel"/>
    <w:tmpl w:val="970E6060"/>
    <w:lvl w:ilvl="0">
      <w:start w:val="1"/>
      <w:numFmt w:val="decimal"/>
      <w:lvlText w:val="%1"/>
      <w:legacy w:legacy="1" w:legacySpace="0" w:legacyIndent="586"/>
      <w:lvlJc w:val="left"/>
      <w:rPr>
        <w:rFonts w:ascii="Arial" w:hAnsi="Arial" w:cs="Arial" w:hint="default"/>
      </w:rPr>
    </w:lvl>
  </w:abstractNum>
  <w:abstractNum w:abstractNumId="18">
    <w:nsid w:val="6F142BF1"/>
    <w:multiLevelType w:val="singleLevel"/>
    <w:tmpl w:val="DB4C85DC"/>
    <w:lvl w:ilvl="0">
      <w:start w:val="1"/>
      <w:numFmt w:val="decimal"/>
      <w:lvlText w:val="%1."/>
      <w:legacy w:legacy="1" w:legacySpace="0" w:legacyIndent="288"/>
      <w:lvlJc w:val="left"/>
      <w:rPr>
        <w:rFonts w:ascii="Times New Roman" w:hAnsi="Times New Roman" w:cs="Times New Roman" w:hint="default"/>
      </w:rPr>
    </w:lvl>
  </w:abstractNum>
  <w:abstractNum w:abstractNumId="19">
    <w:nsid w:val="6F735B44"/>
    <w:multiLevelType w:val="singleLevel"/>
    <w:tmpl w:val="003C4F92"/>
    <w:lvl w:ilvl="0">
      <w:start w:val="412"/>
      <w:numFmt w:val="decimal"/>
      <w:lvlText w:val="%1."/>
      <w:legacy w:legacy="1" w:legacySpace="0" w:legacyIndent="360"/>
      <w:lvlJc w:val="left"/>
      <w:rPr>
        <w:rFonts w:ascii="Arial" w:hAnsi="Arial" w:cs="Arial" w:hint="default"/>
      </w:rPr>
    </w:lvl>
  </w:abstractNum>
  <w:abstractNum w:abstractNumId="20">
    <w:nsid w:val="724E7553"/>
    <w:multiLevelType w:val="singleLevel"/>
    <w:tmpl w:val="818676F0"/>
    <w:lvl w:ilvl="0">
      <w:start w:val="415"/>
      <w:numFmt w:val="decimal"/>
      <w:lvlText w:val="%1."/>
      <w:legacy w:legacy="1" w:legacySpace="0" w:legacyIndent="355"/>
      <w:lvlJc w:val="left"/>
      <w:rPr>
        <w:rFonts w:ascii="Arial" w:hAnsi="Arial" w:cs="Arial" w:hint="default"/>
      </w:rPr>
    </w:lvl>
  </w:abstractNum>
  <w:num w:numId="1">
    <w:abstractNumId w:val="17"/>
  </w:num>
  <w:num w:numId="2">
    <w:abstractNumId w:val="14"/>
  </w:num>
  <w:num w:numId="3">
    <w:abstractNumId w:val="11"/>
  </w:num>
  <w:num w:numId="4">
    <w:abstractNumId w:val="13"/>
  </w:num>
  <w:num w:numId="5">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6">
    <w:abstractNumId w:val="5"/>
  </w:num>
  <w:num w:numId="7">
    <w:abstractNumId w:val="2"/>
  </w:num>
  <w:num w:numId="8">
    <w:abstractNumId w:val="16"/>
  </w:num>
  <w:num w:numId="9">
    <w:abstractNumId w:val="4"/>
  </w:num>
  <w:num w:numId="10">
    <w:abstractNumId w:val="15"/>
  </w:num>
  <w:num w:numId="11">
    <w:abstractNumId w:val="12"/>
  </w:num>
  <w:num w:numId="12">
    <w:abstractNumId w:val="18"/>
  </w:num>
  <w:num w:numId="13">
    <w:abstractNumId w:val="18"/>
    <w:lvlOverride w:ilvl="0">
      <w:lvl w:ilvl="0">
        <w:start w:val="3"/>
        <w:numFmt w:val="decimal"/>
        <w:lvlText w:val="%1."/>
        <w:legacy w:legacy="1" w:legacySpace="0" w:legacyIndent="288"/>
        <w:lvlJc w:val="left"/>
        <w:rPr>
          <w:rFonts w:ascii="Times New Roman" w:hAnsi="Times New Roman" w:cs="Times New Roman" w:hint="default"/>
        </w:rPr>
      </w:lvl>
    </w:lvlOverride>
  </w:num>
  <w:num w:numId="14">
    <w:abstractNumId w:val="19"/>
  </w:num>
  <w:num w:numId="15">
    <w:abstractNumId w:val="20"/>
  </w:num>
  <w:num w:numId="16">
    <w:abstractNumId w:val="7"/>
  </w:num>
  <w:num w:numId="17">
    <w:abstractNumId w:val="10"/>
  </w:num>
  <w:num w:numId="18">
    <w:abstractNumId w:val="9"/>
  </w:num>
  <w:num w:numId="19">
    <w:abstractNumId w:val="1"/>
  </w:num>
  <w:num w:numId="20">
    <w:abstractNumId w:val="3"/>
  </w:num>
  <w:num w:numId="21">
    <w:abstractNumId w:val="8"/>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7"/>
    <o:shapelayout v:ext="edit">
      <o:idmap v:ext="edit" data="2"/>
      <o:rules v:ext="edit">
        <o:r id="V:Rule3" type="connector" idref="#_x0000_s2050"/>
        <o:r id="V:Rule4" type="connector" idref="#_x0000_s2052"/>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31141"/>
    <w:rsid w:val="00027928"/>
    <w:rsid w:val="00085B57"/>
    <w:rsid w:val="000D2957"/>
    <w:rsid w:val="000E28AE"/>
    <w:rsid w:val="00131E51"/>
    <w:rsid w:val="00146372"/>
    <w:rsid w:val="001537CE"/>
    <w:rsid w:val="001E6B86"/>
    <w:rsid w:val="0024382F"/>
    <w:rsid w:val="00250EB3"/>
    <w:rsid w:val="002C5C66"/>
    <w:rsid w:val="003469F4"/>
    <w:rsid w:val="0046293A"/>
    <w:rsid w:val="004A43BA"/>
    <w:rsid w:val="00582EE9"/>
    <w:rsid w:val="00604A01"/>
    <w:rsid w:val="00784521"/>
    <w:rsid w:val="00836786"/>
    <w:rsid w:val="009D4F27"/>
    <w:rsid w:val="00AA3E45"/>
    <w:rsid w:val="00AB0D47"/>
    <w:rsid w:val="00B42D81"/>
    <w:rsid w:val="00B91BFE"/>
    <w:rsid w:val="00C62AF3"/>
    <w:rsid w:val="00C75722"/>
    <w:rsid w:val="00CE45CB"/>
    <w:rsid w:val="00D31141"/>
    <w:rsid w:val="00D37A73"/>
    <w:rsid w:val="00F2315B"/>
    <w:rsid w:val="00F54074"/>
    <w:rsid w:val="00F827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C66"/>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31E51"/>
    <w:rPr>
      <w:rFonts w:ascii="Tahoma" w:hAnsi="Tahoma" w:cs="Tahoma"/>
      <w:sz w:val="16"/>
      <w:szCs w:val="16"/>
    </w:rPr>
  </w:style>
  <w:style w:type="character" w:customStyle="1" w:styleId="a4">
    <w:name w:val="Текст выноски Знак"/>
    <w:basedOn w:val="a0"/>
    <w:link w:val="a3"/>
    <w:uiPriority w:val="99"/>
    <w:semiHidden/>
    <w:rsid w:val="00131E51"/>
    <w:rPr>
      <w:rFonts w:ascii="Tahoma" w:hAnsi="Tahoma" w:cs="Tahoma"/>
      <w:sz w:val="16"/>
      <w:szCs w:val="16"/>
    </w:rPr>
  </w:style>
  <w:style w:type="paragraph" w:styleId="a5">
    <w:name w:val="header"/>
    <w:basedOn w:val="a"/>
    <w:link w:val="a6"/>
    <w:uiPriority w:val="99"/>
    <w:unhideWhenUsed/>
    <w:rsid w:val="00784521"/>
    <w:pPr>
      <w:tabs>
        <w:tab w:val="center" w:pos="4677"/>
        <w:tab w:val="right" w:pos="9355"/>
      </w:tabs>
    </w:pPr>
  </w:style>
  <w:style w:type="character" w:customStyle="1" w:styleId="a6">
    <w:name w:val="Верхний колонтитул Знак"/>
    <w:basedOn w:val="a0"/>
    <w:link w:val="a5"/>
    <w:uiPriority w:val="99"/>
    <w:rsid w:val="00784521"/>
    <w:rPr>
      <w:rFonts w:ascii="Times New Roman" w:hAnsi="Times New Roman" w:cs="Times New Roman"/>
      <w:sz w:val="20"/>
      <w:szCs w:val="20"/>
    </w:rPr>
  </w:style>
  <w:style w:type="paragraph" w:styleId="a7">
    <w:name w:val="footer"/>
    <w:basedOn w:val="a"/>
    <w:link w:val="a8"/>
    <w:uiPriority w:val="99"/>
    <w:unhideWhenUsed/>
    <w:rsid w:val="00784521"/>
    <w:pPr>
      <w:tabs>
        <w:tab w:val="center" w:pos="4677"/>
        <w:tab w:val="right" w:pos="9355"/>
      </w:tabs>
    </w:pPr>
  </w:style>
  <w:style w:type="character" w:customStyle="1" w:styleId="a8">
    <w:name w:val="Нижний колонтитул Знак"/>
    <w:basedOn w:val="a0"/>
    <w:link w:val="a7"/>
    <w:uiPriority w:val="99"/>
    <w:rsid w:val="00784521"/>
    <w:rPr>
      <w:rFonts w:ascii="Times New Roman" w:hAnsi="Times New Roman" w:cs="Times New Roman"/>
      <w:sz w:val="20"/>
      <w:szCs w:val="20"/>
    </w:rPr>
  </w:style>
  <w:style w:type="character" w:styleId="a9">
    <w:name w:val="Hyperlink"/>
    <w:basedOn w:val="a0"/>
    <w:uiPriority w:val="99"/>
    <w:semiHidden/>
    <w:unhideWhenUsed/>
    <w:rsid w:val="00F2315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12</Pages>
  <Words>5161</Words>
  <Characters>37093</Characters>
  <Application>Microsoft Office Word</Application>
  <DocSecurity>0</DocSecurity>
  <Lines>309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13</cp:revision>
  <cp:lastPrinted>2016-07-20T07:51:00Z</cp:lastPrinted>
  <dcterms:created xsi:type="dcterms:W3CDTF">2016-04-28T07:41:00Z</dcterms:created>
  <dcterms:modified xsi:type="dcterms:W3CDTF">2016-07-20T11:48:00Z</dcterms:modified>
</cp:coreProperties>
</file>